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D49DC" w14:textId="77777777" w:rsidR="00B105B5" w:rsidRDefault="00504084" w:rsidP="007C7977">
      <w:pPr>
        <w:rPr>
          <w:rFonts w:eastAsiaTheme="minorEastAsia"/>
          <w:b/>
          <w:sz w:val="32"/>
          <w:lang w:val="en-US" w:eastAsia="ja-JP"/>
        </w:rPr>
      </w:pPr>
      <w:r>
        <w:rPr>
          <w:noProof/>
          <w:lang w:eastAsia="en-GB"/>
        </w:rPr>
        <w:drawing>
          <wp:anchor distT="0" distB="0" distL="114300" distR="114300" simplePos="0" relativeHeight="251675136" behindDoc="0" locked="0" layoutInCell="1" allowOverlap="1" wp14:anchorId="0AF79FFD" wp14:editId="58C1658E">
            <wp:simplePos x="0" y="0"/>
            <wp:positionH relativeFrom="column">
              <wp:posOffset>-564456</wp:posOffset>
            </wp:positionH>
            <wp:positionV relativeFrom="paragraph">
              <wp:posOffset>-566361</wp:posOffset>
            </wp:positionV>
            <wp:extent cx="6848016" cy="22343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47493"/>
                    <a:stretch>
                      <a:fillRect/>
                    </a:stretch>
                  </pic:blipFill>
                  <pic:spPr bwMode="auto">
                    <a:xfrm>
                      <a:off x="0" y="0"/>
                      <a:ext cx="6848016" cy="22343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B75C61" w14:textId="77777777" w:rsidR="00B105B5" w:rsidRDefault="00B105B5" w:rsidP="007C7977">
      <w:pPr>
        <w:rPr>
          <w:rFonts w:eastAsiaTheme="minorEastAsia"/>
          <w:b/>
          <w:sz w:val="32"/>
          <w:lang w:val="en-US" w:eastAsia="ja-JP"/>
        </w:rPr>
      </w:pPr>
    </w:p>
    <w:p w14:paraId="735FDECF" w14:textId="77777777" w:rsidR="00B105B5" w:rsidRDefault="00B105B5" w:rsidP="007C7977">
      <w:pPr>
        <w:rPr>
          <w:rFonts w:eastAsiaTheme="minorEastAsia"/>
          <w:b/>
          <w:sz w:val="32"/>
          <w:lang w:val="en-US" w:eastAsia="ja-JP"/>
        </w:rPr>
      </w:pPr>
    </w:p>
    <w:p w14:paraId="3FF3A8DB" w14:textId="77777777" w:rsidR="00A92B93" w:rsidRDefault="00A92B93" w:rsidP="007C7977">
      <w:pPr>
        <w:rPr>
          <w:rFonts w:eastAsiaTheme="minorEastAsia"/>
          <w:b/>
          <w:sz w:val="32"/>
          <w:lang w:val="en-US" w:eastAsia="ja-JP"/>
        </w:rPr>
      </w:pPr>
    </w:p>
    <w:p w14:paraId="01A1A491" w14:textId="77777777" w:rsidR="00A92B93" w:rsidRDefault="00A92B93" w:rsidP="007C7977">
      <w:pPr>
        <w:rPr>
          <w:rFonts w:eastAsiaTheme="minorEastAsia"/>
          <w:b/>
          <w:sz w:val="32"/>
          <w:lang w:val="en-US" w:eastAsia="ja-JP"/>
        </w:rPr>
      </w:pPr>
    </w:p>
    <w:p w14:paraId="3132FB56" w14:textId="77777777" w:rsidR="00B105B5" w:rsidRDefault="00B105B5" w:rsidP="007C7977">
      <w:pPr>
        <w:rPr>
          <w:rFonts w:eastAsiaTheme="minorEastAsia"/>
          <w:b/>
          <w:sz w:val="32"/>
          <w:lang w:val="en-US" w:eastAsia="ja-JP"/>
        </w:rPr>
      </w:pPr>
    </w:p>
    <w:p w14:paraId="0BE0CF9D" w14:textId="77777777" w:rsidR="00504084" w:rsidRDefault="00504084" w:rsidP="00504084">
      <w:pPr>
        <w:rPr>
          <w:rFonts w:eastAsiaTheme="majorEastAsia" w:cs="Arial"/>
          <w:color w:val="000000" w:themeColor="text1"/>
          <w:sz w:val="72"/>
          <w:szCs w:val="72"/>
          <w:lang w:eastAsia="ja-JP"/>
        </w:rPr>
      </w:pPr>
      <w:bookmarkStart w:id="0" w:name="_Peafowl_and_the"/>
      <w:bookmarkStart w:id="1" w:name="_Section_1"/>
      <w:bookmarkStart w:id="2" w:name="_Legislative_framework"/>
      <w:bookmarkStart w:id="3" w:name="_Legal_framework"/>
      <w:bookmarkEnd w:id="0"/>
      <w:bookmarkEnd w:id="1"/>
      <w:bookmarkEnd w:id="2"/>
      <w:bookmarkEnd w:id="3"/>
    </w:p>
    <w:p w14:paraId="4A896FF2" w14:textId="77777777" w:rsidR="00504084" w:rsidRPr="00B80C44" w:rsidRDefault="00504084" w:rsidP="00504084">
      <w:pPr>
        <w:jc w:val="center"/>
        <w:rPr>
          <w:rFonts w:eastAsiaTheme="majorEastAsia" w:cs="Arial"/>
          <w:color w:val="000000" w:themeColor="text1"/>
          <w:sz w:val="96"/>
          <w:szCs w:val="80"/>
          <w:lang w:val="en-US" w:eastAsia="ja-JP"/>
        </w:rPr>
      </w:pPr>
      <w:r w:rsidRPr="00B80C44">
        <w:rPr>
          <w:rFonts w:eastAsiaTheme="majorEastAsia" w:cs="Arial"/>
          <w:color w:val="000000" w:themeColor="text1"/>
          <w:sz w:val="96"/>
          <w:szCs w:val="80"/>
          <w:lang w:val="en-US" w:eastAsia="ja-JP"/>
        </w:rPr>
        <w:t xml:space="preserve">Sun Safety and </w:t>
      </w:r>
    </w:p>
    <w:p w14:paraId="15987810" w14:textId="77777777" w:rsidR="00504084" w:rsidRPr="00B80C44" w:rsidRDefault="00504084" w:rsidP="00504084">
      <w:pPr>
        <w:jc w:val="center"/>
        <w:rPr>
          <w:rFonts w:eastAsiaTheme="majorEastAsia" w:cs="Arial"/>
          <w:color w:val="000000" w:themeColor="text1"/>
          <w:sz w:val="96"/>
          <w:szCs w:val="80"/>
          <w:lang w:val="en-US" w:eastAsia="ja-JP"/>
        </w:rPr>
      </w:pPr>
      <w:r w:rsidRPr="00B80C44">
        <w:rPr>
          <w:rFonts w:eastAsiaTheme="majorEastAsia" w:cs="Arial"/>
          <w:color w:val="000000" w:themeColor="text1"/>
          <w:sz w:val="96"/>
          <w:szCs w:val="80"/>
          <w:lang w:val="en-US" w:eastAsia="ja-JP"/>
        </w:rPr>
        <w:t>High Temperature Policy</w:t>
      </w:r>
    </w:p>
    <w:p w14:paraId="1542B137" w14:textId="0953847E" w:rsidR="00A23725" w:rsidRDefault="004D3FBB" w:rsidP="00A23725">
      <w:pPr>
        <w:jc w:val="center"/>
        <w:rPr>
          <w:rFonts w:eastAsiaTheme="majorEastAsia" w:cs="Arial"/>
          <w:color w:val="5F5F5F" w:themeColor="accent1" w:themeShade="BF"/>
          <w:sz w:val="40"/>
          <w:szCs w:val="40"/>
          <w:lang w:val="en-US" w:eastAsia="ja-JP"/>
        </w:rPr>
      </w:pPr>
      <w:r>
        <w:rPr>
          <w:rFonts w:eastAsiaTheme="majorEastAsia" w:cs="Arial"/>
          <w:color w:val="5F5F5F" w:themeColor="accent1" w:themeShade="BF"/>
          <w:sz w:val="40"/>
          <w:szCs w:val="40"/>
          <w:lang w:val="en-US" w:eastAsia="ja-JP"/>
        </w:rPr>
        <w:t>Agreed September 202</w:t>
      </w:r>
      <w:r w:rsidR="00D905B1">
        <w:rPr>
          <w:rFonts w:eastAsiaTheme="majorEastAsia" w:cs="Arial"/>
          <w:color w:val="5F5F5F" w:themeColor="accent1" w:themeShade="BF"/>
          <w:sz w:val="40"/>
          <w:szCs w:val="40"/>
          <w:lang w:val="en-US" w:eastAsia="ja-JP"/>
        </w:rPr>
        <w:t>4</w:t>
      </w:r>
    </w:p>
    <w:p w14:paraId="3A9555AF" w14:textId="1CB42DED" w:rsidR="00F3589F" w:rsidRDefault="004D3FBB" w:rsidP="00A23725">
      <w:pPr>
        <w:jc w:val="center"/>
        <w:rPr>
          <w:rFonts w:eastAsiaTheme="majorEastAsia" w:cs="Arial"/>
          <w:color w:val="5F5F5F" w:themeColor="accent1" w:themeShade="BF"/>
          <w:sz w:val="40"/>
          <w:szCs w:val="40"/>
          <w:lang w:val="en-US" w:eastAsia="ja-JP"/>
        </w:rPr>
      </w:pPr>
      <w:r>
        <w:rPr>
          <w:rFonts w:eastAsiaTheme="majorEastAsia" w:cs="Arial"/>
          <w:color w:val="5F5F5F" w:themeColor="accent1" w:themeShade="BF"/>
          <w:sz w:val="40"/>
          <w:szCs w:val="40"/>
          <w:lang w:val="en-US" w:eastAsia="ja-JP"/>
        </w:rPr>
        <w:t>Review September 202</w:t>
      </w:r>
      <w:r w:rsidR="00D905B1">
        <w:rPr>
          <w:rFonts w:eastAsiaTheme="majorEastAsia" w:cs="Arial"/>
          <w:color w:val="5F5F5F" w:themeColor="accent1" w:themeShade="BF"/>
          <w:sz w:val="40"/>
          <w:szCs w:val="40"/>
          <w:lang w:val="en-US" w:eastAsia="ja-JP"/>
        </w:rPr>
        <w:t>7</w:t>
      </w:r>
    </w:p>
    <w:p w14:paraId="0E04F817" w14:textId="77777777" w:rsidR="00F3589F" w:rsidRDefault="00F3589F" w:rsidP="00A23725">
      <w:pPr>
        <w:jc w:val="center"/>
        <w:rPr>
          <w:rFonts w:eastAsiaTheme="majorEastAsia" w:cs="Arial"/>
          <w:color w:val="5F5F5F" w:themeColor="accent1" w:themeShade="BF"/>
          <w:sz w:val="40"/>
          <w:szCs w:val="40"/>
          <w:lang w:val="en-US" w:eastAsia="ja-JP"/>
        </w:rPr>
      </w:pPr>
    </w:p>
    <w:p w14:paraId="6FAE31D7" w14:textId="77777777" w:rsidR="00F3589F" w:rsidRPr="00F3589F" w:rsidRDefault="00F3589F" w:rsidP="00A23725">
      <w:pPr>
        <w:jc w:val="center"/>
        <w:rPr>
          <w:rFonts w:eastAsiaTheme="majorEastAsia" w:cs="Arial"/>
          <w:color w:val="5F5F5F" w:themeColor="accent1" w:themeShade="BF"/>
          <w:sz w:val="40"/>
          <w:szCs w:val="40"/>
          <w:lang w:val="en-US" w:eastAsia="ja-JP"/>
        </w:rPr>
      </w:pPr>
      <w:r>
        <w:rPr>
          <w:rFonts w:eastAsiaTheme="majorEastAsia" w:cs="Arial"/>
          <w:color w:val="5F5F5F" w:themeColor="accent1" w:themeShade="BF"/>
          <w:sz w:val="40"/>
          <w:szCs w:val="40"/>
          <w:lang w:val="en-US" w:eastAsia="ja-JP"/>
        </w:rPr>
        <w:t>This policy is the responsibility of the Head teacher</w:t>
      </w:r>
    </w:p>
    <w:p w14:paraId="08BAFABF" w14:textId="77777777" w:rsidR="00A23725" w:rsidRDefault="00A23725" w:rsidP="00A23725">
      <w:pPr>
        <w:jc w:val="center"/>
        <w:rPr>
          <w:rFonts w:eastAsiaTheme="majorEastAsia" w:cs="Arial"/>
          <w:color w:val="5F5F5F" w:themeColor="accent1" w:themeShade="BF"/>
          <w:sz w:val="80"/>
          <w:szCs w:val="80"/>
          <w:lang w:val="en-US" w:eastAsia="ja-JP"/>
        </w:rPr>
      </w:pPr>
    </w:p>
    <w:p w14:paraId="08322BC2" w14:textId="77777777" w:rsidR="00A23725" w:rsidRPr="000E4563" w:rsidRDefault="00A23725" w:rsidP="00A23725">
      <w:pPr>
        <w:rPr>
          <w:rFonts w:eastAsiaTheme="majorEastAsia" w:cs="Arial"/>
          <w:sz w:val="80"/>
          <w:szCs w:val="80"/>
          <w:lang w:val="en-US" w:eastAsia="ja-JP"/>
        </w:rPr>
        <w:sectPr w:rsidR="00A23725" w:rsidRPr="000E4563" w:rsidSect="00A23725">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07C57810" w14:textId="77777777" w:rsidR="00A23725" w:rsidRPr="00F3589F" w:rsidRDefault="00F3589F" w:rsidP="00F3589F">
      <w:pPr>
        <w:spacing w:before="120" w:after="120" w:line="320" w:lineRule="exact"/>
        <w:rPr>
          <w:rFonts w:cs="Arial"/>
          <w:b/>
          <w:sz w:val="32"/>
        </w:rPr>
      </w:pPr>
      <w:r w:rsidRPr="00F3589F">
        <w:rPr>
          <w:rFonts w:cs="Arial"/>
          <w:b/>
          <w:sz w:val="32"/>
        </w:rPr>
        <w:lastRenderedPageBreak/>
        <w:t>C</w:t>
      </w:r>
      <w:r w:rsidR="00A23725" w:rsidRPr="00F3589F">
        <w:rPr>
          <w:rFonts w:cs="Arial"/>
          <w:b/>
          <w:sz w:val="32"/>
        </w:rPr>
        <w:t>ontents:</w:t>
      </w:r>
    </w:p>
    <w:p w14:paraId="3D9BB556" w14:textId="77777777" w:rsidR="00A23725" w:rsidRPr="00F165AD" w:rsidRDefault="00A23725" w:rsidP="00A23725">
      <w:pPr>
        <w:pStyle w:val="ListParagraph"/>
        <w:spacing w:before="120" w:after="120" w:line="320" w:lineRule="exact"/>
        <w:ind w:left="360"/>
        <w:rPr>
          <w:rFonts w:ascii="Arial" w:hAnsi="Arial" w:cs="Arial"/>
          <w:b/>
          <w:sz w:val="32"/>
        </w:rPr>
      </w:pPr>
    </w:p>
    <w:p w14:paraId="19886E93" w14:textId="77777777" w:rsidR="00692177" w:rsidRPr="00692177" w:rsidRDefault="00692177" w:rsidP="00692177">
      <w:pPr>
        <w:spacing w:before="120" w:after="120" w:line="320" w:lineRule="exact"/>
        <w:ind w:left="360"/>
        <w:jc w:val="both"/>
        <w:rPr>
          <w:rStyle w:val="Hyperlink"/>
          <w:rFonts w:cs="Arial"/>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692177">
        <w:rPr>
          <w:rStyle w:val="Hyperlink"/>
          <w:rFonts w:cs="Arial"/>
        </w:rPr>
        <w:t>Statement of intent</w:t>
      </w:r>
    </w:p>
    <w:p w14:paraId="2206B813" w14:textId="77777777" w:rsidR="00692177" w:rsidRPr="00692177" w:rsidRDefault="00692177" w:rsidP="00692177">
      <w:pPr>
        <w:numPr>
          <w:ilvl w:val="0"/>
          <w:numId w:val="29"/>
        </w:numPr>
        <w:spacing w:before="120" w:after="120" w:line="320" w:lineRule="exact"/>
        <w:contextualSpacing/>
        <w:jc w:val="both"/>
        <w:rPr>
          <w:rStyle w:val="Hyperlink"/>
          <w:rFonts w:asciiTheme="minorHAnsi" w:hAnsiTheme="minorHAnsi" w:cstheme="minorBidi"/>
        </w:rPr>
      </w:pPr>
      <w:r>
        <w:rPr>
          <w:rFonts w:cs="Arial"/>
        </w:rPr>
        <w:fldChar w:fldCharType="end"/>
      </w:r>
      <w:r>
        <w:rPr>
          <w:rFonts w:asciiTheme="minorHAnsi" w:hAnsiTheme="minorHAnsi" w:cstheme="minorBidi"/>
        </w:rPr>
        <w:fldChar w:fldCharType="begin"/>
      </w:r>
      <w:r>
        <w:rPr>
          <w:rFonts w:asciiTheme="minorHAnsi" w:hAnsiTheme="minorHAnsi" w:cstheme="minorBidi"/>
        </w:rPr>
        <w:instrText xml:space="preserve"> HYPERLINK  \l "_Legal_framework_1" </w:instrText>
      </w:r>
      <w:r>
        <w:rPr>
          <w:rFonts w:asciiTheme="minorHAnsi" w:hAnsiTheme="minorHAnsi" w:cstheme="minorBidi"/>
        </w:rPr>
      </w:r>
      <w:r>
        <w:rPr>
          <w:rFonts w:asciiTheme="minorHAnsi" w:hAnsiTheme="minorHAnsi" w:cstheme="minorBidi"/>
        </w:rPr>
        <w:fldChar w:fldCharType="separate"/>
      </w:r>
      <w:r w:rsidRPr="00692177">
        <w:rPr>
          <w:rStyle w:val="Hyperlink"/>
          <w:rFonts w:asciiTheme="minorHAnsi" w:hAnsiTheme="minorHAnsi" w:cstheme="minorBidi"/>
        </w:rPr>
        <w:t>Legal framework</w:t>
      </w:r>
    </w:p>
    <w:p w14:paraId="76D06CFE" w14:textId="77777777" w:rsidR="00692177" w:rsidRPr="00692177" w:rsidRDefault="00692177" w:rsidP="00692177">
      <w:pPr>
        <w:numPr>
          <w:ilvl w:val="0"/>
          <w:numId w:val="29"/>
        </w:numPr>
        <w:spacing w:before="120" w:after="120" w:line="320" w:lineRule="exact"/>
        <w:contextualSpacing/>
        <w:jc w:val="both"/>
        <w:rPr>
          <w:rStyle w:val="Hyperlink"/>
        </w:rPr>
      </w:pPr>
      <w:r>
        <w:rPr>
          <w:rFonts w:asciiTheme="minorHAnsi" w:hAnsiTheme="minorHAnsi" w:cstheme="minorBidi"/>
        </w:rPr>
        <w:fldChar w:fldCharType="end"/>
      </w:r>
      <w:r>
        <w:rPr>
          <w:rFonts w:asciiTheme="minorHAnsi" w:hAnsiTheme="minorHAnsi" w:cstheme="minorBidi"/>
        </w:rPr>
        <w:fldChar w:fldCharType="begin"/>
      </w:r>
      <w:r>
        <w:rPr>
          <w:rFonts w:asciiTheme="minorHAnsi" w:hAnsiTheme="minorHAnsi" w:cstheme="minorBidi"/>
        </w:rPr>
        <w:instrText xml:space="preserve"> HYPERLINK  \l "_Minimising_risks" </w:instrText>
      </w:r>
      <w:r>
        <w:rPr>
          <w:rFonts w:asciiTheme="minorHAnsi" w:hAnsiTheme="minorHAnsi" w:cstheme="minorBidi"/>
        </w:rPr>
      </w:r>
      <w:r>
        <w:rPr>
          <w:rFonts w:asciiTheme="minorHAnsi" w:hAnsiTheme="minorHAnsi" w:cstheme="minorBidi"/>
        </w:rPr>
        <w:fldChar w:fldCharType="separate"/>
      </w:r>
      <w:r w:rsidRPr="00692177">
        <w:rPr>
          <w:rStyle w:val="Hyperlink"/>
          <w:rFonts w:asciiTheme="minorHAnsi" w:hAnsiTheme="minorHAnsi" w:cstheme="minorBidi"/>
        </w:rPr>
        <w:t xml:space="preserve">Minimising risks </w:t>
      </w:r>
    </w:p>
    <w:p w14:paraId="34F2400A" w14:textId="77777777" w:rsidR="00692177" w:rsidRPr="00692177" w:rsidRDefault="00692177" w:rsidP="00692177">
      <w:pPr>
        <w:numPr>
          <w:ilvl w:val="0"/>
          <w:numId w:val="29"/>
        </w:numPr>
        <w:spacing w:before="120" w:after="120" w:line="320" w:lineRule="exact"/>
        <w:contextualSpacing/>
        <w:jc w:val="both"/>
        <w:rPr>
          <w:rStyle w:val="Hyperlink"/>
        </w:rPr>
      </w:pPr>
      <w:r>
        <w:rPr>
          <w:rFonts w:asciiTheme="minorHAnsi" w:hAnsiTheme="minorHAnsi" w:cstheme="minorBidi"/>
        </w:rPr>
        <w:fldChar w:fldCharType="end"/>
      </w:r>
      <w:r>
        <w:rPr>
          <w:rFonts w:asciiTheme="minorHAnsi" w:hAnsiTheme="minorHAnsi" w:cstheme="minorBidi"/>
        </w:rPr>
        <w:fldChar w:fldCharType="begin"/>
      </w:r>
      <w:r>
        <w:rPr>
          <w:rFonts w:asciiTheme="minorHAnsi" w:hAnsiTheme="minorHAnsi" w:cstheme="minorBidi"/>
        </w:rPr>
        <w:instrText xml:space="preserve"> HYPERLINK  \l "_Hats" </w:instrText>
      </w:r>
      <w:r>
        <w:rPr>
          <w:rFonts w:asciiTheme="minorHAnsi" w:hAnsiTheme="minorHAnsi" w:cstheme="minorBidi"/>
        </w:rPr>
      </w:r>
      <w:r>
        <w:rPr>
          <w:rFonts w:asciiTheme="minorHAnsi" w:hAnsiTheme="minorHAnsi" w:cstheme="minorBidi"/>
        </w:rPr>
        <w:fldChar w:fldCharType="separate"/>
      </w:r>
      <w:r w:rsidRPr="00692177">
        <w:rPr>
          <w:rStyle w:val="Hyperlink"/>
          <w:rFonts w:asciiTheme="minorHAnsi" w:hAnsiTheme="minorHAnsi" w:cstheme="minorBidi"/>
        </w:rPr>
        <w:t>Hats</w:t>
      </w:r>
    </w:p>
    <w:p w14:paraId="4C8F8B89" w14:textId="77777777" w:rsidR="00692177" w:rsidRPr="00692177" w:rsidRDefault="00692177" w:rsidP="00692177">
      <w:pPr>
        <w:numPr>
          <w:ilvl w:val="0"/>
          <w:numId w:val="29"/>
        </w:numPr>
        <w:spacing w:before="120" w:after="120" w:line="320" w:lineRule="exact"/>
        <w:contextualSpacing/>
        <w:jc w:val="both"/>
        <w:rPr>
          <w:rStyle w:val="Hyperlink"/>
        </w:rPr>
      </w:pPr>
      <w:r>
        <w:rPr>
          <w:rFonts w:asciiTheme="minorHAnsi" w:hAnsiTheme="minorHAnsi" w:cstheme="minorBidi"/>
        </w:rPr>
        <w:fldChar w:fldCharType="end"/>
      </w:r>
      <w:r>
        <w:rPr>
          <w:rFonts w:asciiTheme="minorHAnsi" w:hAnsiTheme="minorHAnsi" w:cstheme="minorBidi"/>
        </w:rPr>
        <w:fldChar w:fldCharType="begin"/>
      </w:r>
      <w:r>
        <w:rPr>
          <w:rFonts w:asciiTheme="minorHAnsi" w:hAnsiTheme="minorHAnsi" w:cstheme="minorBidi"/>
        </w:rPr>
        <w:instrText xml:space="preserve"> HYPERLINK  \l "_Definitions" </w:instrText>
      </w:r>
      <w:r>
        <w:rPr>
          <w:rFonts w:asciiTheme="minorHAnsi" w:hAnsiTheme="minorHAnsi" w:cstheme="minorBidi"/>
        </w:rPr>
      </w:r>
      <w:r>
        <w:rPr>
          <w:rFonts w:asciiTheme="minorHAnsi" w:hAnsiTheme="minorHAnsi" w:cstheme="minorBidi"/>
        </w:rPr>
        <w:fldChar w:fldCharType="separate"/>
      </w:r>
      <w:r w:rsidRPr="00692177">
        <w:rPr>
          <w:rStyle w:val="Hyperlink"/>
          <w:rFonts w:asciiTheme="minorHAnsi" w:hAnsiTheme="minorHAnsi" w:cstheme="minorBidi"/>
        </w:rPr>
        <w:t>Clothing</w:t>
      </w:r>
    </w:p>
    <w:p w14:paraId="39E8E0AF" w14:textId="77777777" w:rsidR="00692177" w:rsidRPr="00692177" w:rsidRDefault="00692177" w:rsidP="00692177">
      <w:pPr>
        <w:numPr>
          <w:ilvl w:val="0"/>
          <w:numId w:val="29"/>
        </w:numPr>
        <w:spacing w:before="120" w:after="120" w:line="320" w:lineRule="exact"/>
        <w:contextualSpacing/>
        <w:jc w:val="both"/>
        <w:rPr>
          <w:rStyle w:val="Hyperlink"/>
        </w:rPr>
      </w:pPr>
      <w:r>
        <w:rPr>
          <w:rFonts w:asciiTheme="minorHAnsi" w:hAnsiTheme="minorHAnsi" w:cstheme="minorBidi"/>
        </w:rPr>
        <w:fldChar w:fldCharType="end"/>
      </w:r>
      <w:r>
        <w:rPr>
          <w:rFonts w:asciiTheme="minorHAnsi" w:hAnsiTheme="minorHAnsi" w:cstheme="minorBidi"/>
          <w:color w:val="0000FF"/>
          <w:u w:val="single"/>
        </w:rPr>
        <w:fldChar w:fldCharType="begin"/>
      </w:r>
      <w:r>
        <w:rPr>
          <w:rFonts w:asciiTheme="minorHAnsi" w:hAnsiTheme="minorHAnsi" w:cstheme="minorBidi"/>
          <w:color w:val="0000FF"/>
          <w:u w:val="single"/>
        </w:rPr>
        <w:instrText xml:space="preserve"> HYPERLINK  \l "_Joining_a_scheme" </w:instrText>
      </w:r>
      <w:r>
        <w:rPr>
          <w:rFonts w:asciiTheme="minorHAnsi" w:hAnsiTheme="minorHAnsi" w:cstheme="minorBidi"/>
          <w:color w:val="0000FF"/>
          <w:u w:val="single"/>
        </w:rPr>
      </w:r>
      <w:r>
        <w:rPr>
          <w:rFonts w:asciiTheme="minorHAnsi" w:hAnsiTheme="minorHAnsi" w:cstheme="minorBidi"/>
          <w:color w:val="0000FF"/>
          <w:u w:val="single"/>
        </w:rPr>
        <w:fldChar w:fldCharType="separate"/>
      </w:r>
      <w:r w:rsidRPr="00692177">
        <w:rPr>
          <w:rStyle w:val="Hyperlink"/>
          <w:rFonts w:asciiTheme="minorHAnsi" w:hAnsiTheme="minorHAnsi" w:cstheme="minorBidi"/>
        </w:rPr>
        <w:t>Sunscreen</w:t>
      </w:r>
    </w:p>
    <w:p w14:paraId="36007237" w14:textId="77777777" w:rsidR="00692177" w:rsidRPr="00692177" w:rsidRDefault="00692177" w:rsidP="00692177">
      <w:pPr>
        <w:numPr>
          <w:ilvl w:val="0"/>
          <w:numId w:val="29"/>
        </w:numPr>
        <w:spacing w:before="120" w:after="120" w:line="320" w:lineRule="exact"/>
        <w:contextualSpacing/>
        <w:jc w:val="both"/>
        <w:rPr>
          <w:rStyle w:val="Hyperlink"/>
          <w:rFonts w:asciiTheme="minorHAnsi" w:hAnsiTheme="minorHAnsi" w:cstheme="minorBidi"/>
        </w:rPr>
      </w:pPr>
      <w:r>
        <w:rPr>
          <w:rFonts w:asciiTheme="minorHAnsi" w:hAnsiTheme="minorHAnsi" w:cstheme="minorBidi"/>
          <w:color w:val="0000FF"/>
          <w:u w:val="single"/>
        </w:rPr>
        <w:fldChar w:fldCharType="end"/>
      </w:r>
      <w:r>
        <w:rPr>
          <w:rFonts w:asciiTheme="minorHAnsi" w:hAnsiTheme="minorHAnsi" w:cstheme="minorBidi"/>
          <w:color w:val="0000FF"/>
          <w:u w:val="single"/>
        </w:rPr>
        <w:fldChar w:fldCharType="begin"/>
      </w:r>
      <w:r>
        <w:rPr>
          <w:rFonts w:asciiTheme="minorHAnsi" w:hAnsiTheme="minorHAnsi" w:cstheme="minorBidi"/>
          <w:color w:val="0000FF"/>
          <w:u w:val="single"/>
        </w:rPr>
        <w:instrText xml:space="preserve"> HYPERLINK  \l "_PE" </w:instrText>
      </w:r>
      <w:r>
        <w:rPr>
          <w:rFonts w:asciiTheme="minorHAnsi" w:hAnsiTheme="minorHAnsi" w:cstheme="minorBidi"/>
          <w:color w:val="0000FF"/>
          <w:u w:val="single"/>
        </w:rPr>
      </w:r>
      <w:r>
        <w:rPr>
          <w:rFonts w:asciiTheme="minorHAnsi" w:hAnsiTheme="minorHAnsi" w:cstheme="minorBidi"/>
          <w:color w:val="0000FF"/>
          <w:u w:val="single"/>
        </w:rPr>
        <w:fldChar w:fldCharType="separate"/>
      </w:r>
      <w:r w:rsidRPr="00692177">
        <w:rPr>
          <w:rStyle w:val="Hyperlink"/>
          <w:rFonts w:asciiTheme="minorHAnsi" w:hAnsiTheme="minorHAnsi" w:cstheme="minorBidi"/>
        </w:rPr>
        <w:t>PE</w:t>
      </w:r>
    </w:p>
    <w:p w14:paraId="4A2A7D40" w14:textId="77777777" w:rsidR="00692177" w:rsidRPr="00692177" w:rsidRDefault="00692177" w:rsidP="00692177">
      <w:pPr>
        <w:numPr>
          <w:ilvl w:val="0"/>
          <w:numId w:val="29"/>
        </w:numPr>
        <w:spacing w:before="120" w:after="120" w:line="320" w:lineRule="exact"/>
        <w:contextualSpacing/>
        <w:jc w:val="both"/>
        <w:rPr>
          <w:rStyle w:val="Hyperlink"/>
          <w:rFonts w:asciiTheme="minorHAnsi" w:hAnsiTheme="minorHAnsi" w:cstheme="minorBidi"/>
        </w:rPr>
      </w:pPr>
      <w:r>
        <w:rPr>
          <w:rFonts w:asciiTheme="minorHAnsi" w:hAnsiTheme="minorHAnsi" w:cstheme="minorBidi"/>
          <w:color w:val="0000FF"/>
          <w:u w:val="single"/>
        </w:rPr>
        <w:fldChar w:fldCharType="end"/>
      </w:r>
      <w:r>
        <w:rPr>
          <w:rFonts w:asciiTheme="minorHAnsi" w:hAnsiTheme="minorHAnsi" w:cstheme="minorBidi"/>
          <w:color w:val="0000FF"/>
          <w:u w:val="single"/>
        </w:rPr>
        <w:fldChar w:fldCharType="begin"/>
      </w:r>
      <w:r>
        <w:rPr>
          <w:rFonts w:asciiTheme="minorHAnsi" w:hAnsiTheme="minorHAnsi" w:cstheme="minorBidi"/>
          <w:color w:val="0000FF"/>
          <w:u w:val="single"/>
        </w:rPr>
        <w:instrText xml:space="preserve"> HYPERLINK  \l "_Play_times" </w:instrText>
      </w:r>
      <w:r>
        <w:rPr>
          <w:rFonts w:asciiTheme="minorHAnsi" w:hAnsiTheme="minorHAnsi" w:cstheme="minorBidi"/>
          <w:color w:val="0000FF"/>
          <w:u w:val="single"/>
        </w:rPr>
      </w:r>
      <w:r>
        <w:rPr>
          <w:rFonts w:asciiTheme="minorHAnsi" w:hAnsiTheme="minorHAnsi" w:cstheme="minorBidi"/>
          <w:color w:val="0000FF"/>
          <w:u w:val="single"/>
        </w:rPr>
        <w:fldChar w:fldCharType="separate"/>
      </w:r>
      <w:r w:rsidRPr="00692177">
        <w:rPr>
          <w:rStyle w:val="Hyperlink"/>
          <w:rFonts w:asciiTheme="minorHAnsi" w:hAnsiTheme="minorHAnsi" w:cstheme="minorBidi"/>
        </w:rPr>
        <w:t>Play times</w:t>
      </w:r>
    </w:p>
    <w:p w14:paraId="5B13CED9" w14:textId="77777777" w:rsidR="00692177" w:rsidRPr="00692177" w:rsidRDefault="00692177" w:rsidP="00692177">
      <w:pPr>
        <w:numPr>
          <w:ilvl w:val="0"/>
          <w:numId w:val="29"/>
        </w:numPr>
        <w:spacing w:before="120" w:after="120" w:line="320" w:lineRule="exact"/>
        <w:contextualSpacing/>
        <w:jc w:val="both"/>
        <w:rPr>
          <w:rStyle w:val="Hyperlink"/>
          <w:rFonts w:asciiTheme="minorHAnsi" w:hAnsiTheme="minorHAnsi" w:cstheme="minorBidi"/>
        </w:rPr>
      </w:pPr>
      <w:r>
        <w:rPr>
          <w:rFonts w:asciiTheme="minorHAnsi" w:hAnsiTheme="minorHAnsi" w:cstheme="minorBidi"/>
          <w:color w:val="0000FF"/>
          <w:u w:val="single"/>
        </w:rPr>
        <w:fldChar w:fldCharType="end"/>
      </w:r>
      <w:r>
        <w:rPr>
          <w:rFonts w:asciiTheme="minorHAnsi" w:hAnsiTheme="minorHAnsi" w:cstheme="minorBidi"/>
          <w:color w:val="0000FF"/>
          <w:u w:val="single"/>
        </w:rPr>
        <w:fldChar w:fldCharType="begin"/>
      </w:r>
      <w:r>
        <w:rPr>
          <w:rFonts w:asciiTheme="minorHAnsi" w:hAnsiTheme="minorHAnsi" w:cstheme="minorBidi"/>
          <w:color w:val="0000FF"/>
          <w:u w:val="single"/>
        </w:rPr>
        <w:instrText xml:space="preserve"> HYPERLINK  \l "_School_trips" </w:instrText>
      </w:r>
      <w:r>
        <w:rPr>
          <w:rFonts w:asciiTheme="minorHAnsi" w:hAnsiTheme="minorHAnsi" w:cstheme="minorBidi"/>
          <w:color w:val="0000FF"/>
          <w:u w:val="single"/>
        </w:rPr>
      </w:r>
      <w:r>
        <w:rPr>
          <w:rFonts w:asciiTheme="minorHAnsi" w:hAnsiTheme="minorHAnsi" w:cstheme="minorBidi"/>
          <w:color w:val="0000FF"/>
          <w:u w:val="single"/>
        </w:rPr>
        <w:fldChar w:fldCharType="separate"/>
      </w:r>
      <w:r w:rsidRPr="00692177">
        <w:rPr>
          <w:rStyle w:val="Hyperlink"/>
          <w:rFonts w:asciiTheme="minorHAnsi" w:hAnsiTheme="minorHAnsi" w:cstheme="minorBidi"/>
        </w:rPr>
        <w:t>School trips</w:t>
      </w:r>
    </w:p>
    <w:p w14:paraId="21F3496E" w14:textId="77777777" w:rsidR="00692177" w:rsidRPr="00692177" w:rsidRDefault="00692177" w:rsidP="00692177">
      <w:pPr>
        <w:numPr>
          <w:ilvl w:val="0"/>
          <w:numId w:val="29"/>
        </w:numPr>
        <w:spacing w:before="120" w:after="120" w:line="320" w:lineRule="exact"/>
        <w:contextualSpacing/>
        <w:jc w:val="both"/>
        <w:rPr>
          <w:rStyle w:val="Hyperlink"/>
          <w:rFonts w:asciiTheme="minorHAnsi" w:hAnsiTheme="minorHAnsi" w:cstheme="minorBidi"/>
        </w:rPr>
      </w:pPr>
      <w:r>
        <w:rPr>
          <w:rFonts w:asciiTheme="minorHAnsi" w:hAnsiTheme="minorHAnsi" w:cstheme="minorBidi"/>
          <w:color w:val="0000FF"/>
          <w:u w:val="single"/>
        </w:rPr>
        <w:fldChar w:fldCharType="end"/>
      </w:r>
      <w:r>
        <w:rPr>
          <w:rFonts w:asciiTheme="minorHAnsi" w:hAnsiTheme="minorHAnsi" w:cstheme="minorBidi"/>
          <w:color w:val="0000FF"/>
          <w:u w:val="single"/>
        </w:rPr>
        <w:fldChar w:fldCharType="begin"/>
      </w:r>
      <w:r>
        <w:rPr>
          <w:rFonts w:asciiTheme="minorHAnsi" w:hAnsiTheme="minorHAnsi" w:cstheme="minorBidi"/>
          <w:color w:val="0000FF"/>
          <w:u w:val="single"/>
        </w:rPr>
        <w:instrText xml:space="preserve"> HYPERLINK  \l "_Hot_weather_procedures" </w:instrText>
      </w:r>
      <w:r>
        <w:rPr>
          <w:rFonts w:asciiTheme="minorHAnsi" w:hAnsiTheme="minorHAnsi" w:cstheme="minorBidi"/>
          <w:color w:val="0000FF"/>
          <w:u w:val="single"/>
        </w:rPr>
      </w:r>
      <w:r>
        <w:rPr>
          <w:rFonts w:asciiTheme="minorHAnsi" w:hAnsiTheme="minorHAnsi" w:cstheme="minorBidi"/>
          <w:color w:val="0000FF"/>
          <w:u w:val="single"/>
        </w:rPr>
        <w:fldChar w:fldCharType="separate"/>
      </w:r>
      <w:r w:rsidRPr="00692177">
        <w:rPr>
          <w:rStyle w:val="Hyperlink"/>
          <w:rFonts w:asciiTheme="minorHAnsi" w:hAnsiTheme="minorHAnsi" w:cstheme="minorBidi"/>
        </w:rPr>
        <w:t>Hot weather procedures</w:t>
      </w:r>
    </w:p>
    <w:p w14:paraId="0D54B856" w14:textId="77777777" w:rsidR="00692177" w:rsidRPr="00692177" w:rsidRDefault="00692177" w:rsidP="00692177">
      <w:pPr>
        <w:numPr>
          <w:ilvl w:val="0"/>
          <w:numId w:val="29"/>
        </w:numPr>
        <w:spacing w:before="120" w:after="120" w:line="320" w:lineRule="exact"/>
        <w:contextualSpacing/>
        <w:jc w:val="both"/>
        <w:rPr>
          <w:rStyle w:val="Hyperlink"/>
        </w:rPr>
      </w:pPr>
      <w:r>
        <w:rPr>
          <w:rFonts w:asciiTheme="minorHAnsi" w:hAnsiTheme="minorHAnsi" w:cstheme="minorBidi"/>
          <w:color w:val="0000FF"/>
          <w:u w:val="single"/>
        </w:rPr>
        <w:fldChar w:fldCharType="end"/>
      </w:r>
      <w:r>
        <w:rPr>
          <w:rFonts w:asciiTheme="minorHAnsi" w:hAnsiTheme="minorHAnsi" w:cstheme="minorBidi"/>
        </w:rPr>
        <w:fldChar w:fldCharType="begin"/>
      </w:r>
      <w:r>
        <w:rPr>
          <w:rFonts w:asciiTheme="minorHAnsi" w:hAnsiTheme="minorHAnsi" w:cstheme="minorBidi"/>
        </w:rPr>
        <w:instrText xml:space="preserve"> HYPERLINK  \l "_Role_modelling" </w:instrText>
      </w:r>
      <w:r>
        <w:rPr>
          <w:rFonts w:asciiTheme="minorHAnsi" w:hAnsiTheme="minorHAnsi" w:cstheme="minorBidi"/>
        </w:rPr>
      </w:r>
      <w:r>
        <w:rPr>
          <w:rFonts w:asciiTheme="minorHAnsi" w:hAnsiTheme="minorHAnsi" w:cstheme="minorBidi"/>
        </w:rPr>
        <w:fldChar w:fldCharType="separate"/>
      </w:r>
      <w:r w:rsidRPr="00692177">
        <w:rPr>
          <w:rStyle w:val="Hyperlink"/>
          <w:rFonts w:asciiTheme="minorHAnsi" w:hAnsiTheme="minorHAnsi" w:cstheme="minorBidi"/>
        </w:rPr>
        <w:t>Pupils with albinism</w:t>
      </w:r>
    </w:p>
    <w:p w14:paraId="063077A3" w14:textId="77777777" w:rsidR="00692177" w:rsidRPr="00692177" w:rsidRDefault="00692177" w:rsidP="00692177">
      <w:pPr>
        <w:numPr>
          <w:ilvl w:val="0"/>
          <w:numId w:val="29"/>
        </w:numPr>
        <w:spacing w:before="120" w:after="120" w:line="320" w:lineRule="exact"/>
        <w:contextualSpacing/>
        <w:jc w:val="both"/>
        <w:rPr>
          <w:rStyle w:val="Hyperlink"/>
          <w:rFonts w:asciiTheme="minorHAnsi" w:hAnsiTheme="minorHAnsi" w:cstheme="minorBidi"/>
        </w:rPr>
      </w:pPr>
      <w:r>
        <w:rPr>
          <w:rFonts w:asciiTheme="minorHAnsi" w:hAnsiTheme="minorHAnsi" w:cstheme="minorBidi"/>
        </w:rPr>
        <w:fldChar w:fldCharType="end"/>
      </w:r>
      <w:r>
        <w:rPr>
          <w:rFonts w:asciiTheme="minorHAnsi" w:hAnsiTheme="minorHAnsi" w:cstheme="minorBidi"/>
        </w:rPr>
        <w:fldChar w:fldCharType="begin"/>
      </w:r>
      <w:r>
        <w:rPr>
          <w:rFonts w:asciiTheme="minorHAnsi" w:hAnsiTheme="minorHAnsi" w:cstheme="minorBidi"/>
        </w:rPr>
        <w:instrText xml:space="preserve"> HYPERLINK  \l "_Curriculum" </w:instrText>
      </w:r>
      <w:r>
        <w:rPr>
          <w:rFonts w:asciiTheme="minorHAnsi" w:hAnsiTheme="minorHAnsi" w:cstheme="minorBidi"/>
        </w:rPr>
      </w:r>
      <w:r>
        <w:rPr>
          <w:rFonts w:asciiTheme="minorHAnsi" w:hAnsiTheme="minorHAnsi" w:cstheme="minorBidi"/>
        </w:rPr>
        <w:fldChar w:fldCharType="separate"/>
      </w:r>
      <w:r w:rsidRPr="00692177">
        <w:rPr>
          <w:rStyle w:val="Hyperlink"/>
          <w:rFonts w:asciiTheme="minorHAnsi" w:hAnsiTheme="minorHAnsi" w:cstheme="minorBidi"/>
        </w:rPr>
        <w:t>Curriculum</w:t>
      </w:r>
    </w:p>
    <w:p w14:paraId="0C6A6B21" w14:textId="77777777" w:rsidR="00692177" w:rsidRPr="00692177" w:rsidRDefault="00692177" w:rsidP="00692177">
      <w:pPr>
        <w:numPr>
          <w:ilvl w:val="0"/>
          <w:numId w:val="29"/>
        </w:numPr>
        <w:spacing w:before="120" w:after="120" w:line="320" w:lineRule="exact"/>
        <w:contextualSpacing/>
        <w:jc w:val="both"/>
        <w:rPr>
          <w:rStyle w:val="Hyperlink"/>
        </w:rPr>
      </w:pPr>
      <w:r>
        <w:rPr>
          <w:rFonts w:asciiTheme="minorHAnsi" w:hAnsiTheme="minorHAnsi" w:cstheme="minorBidi"/>
        </w:rPr>
        <w:fldChar w:fldCharType="end"/>
      </w:r>
      <w:r>
        <w:rPr>
          <w:rFonts w:asciiTheme="minorHAnsi" w:hAnsiTheme="minorHAnsi" w:cstheme="minorBidi"/>
          <w:color w:val="0000FF"/>
          <w:u w:val="single"/>
        </w:rPr>
        <w:fldChar w:fldCharType="begin"/>
      </w:r>
      <w:r>
        <w:rPr>
          <w:rFonts w:asciiTheme="minorHAnsi" w:hAnsiTheme="minorHAnsi" w:cstheme="minorBidi"/>
          <w:color w:val="0000FF"/>
          <w:u w:val="single"/>
        </w:rPr>
        <w:instrText xml:space="preserve"> HYPERLINK  \l "_Role_modelling_1" </w:instrText>
      </w:r>
      <w:r>
        <w:rPr>
          <w:rFonts w:asciiTheme="minorHAnsi" w:hAnsiTheme="minorHAnsi" w:cstheme="minorBidi"/>
          <w:color w:val="0000FF"/>
          <w:u w:val="single"/>
        </w:rPr>
      </w:r>
      <w:r>
        <w:rPr>
          <w:rFonts w:asciiTheme="minorHAnsi" w:hAnsiTheme="minorHAnsi" w:cstheme="minorBidi"/>
          <w:color w:val="0000FF"/>
          <w:u w:val="single"/>
        </w:rPr>
        <w:fldChar w:fldCharType="separate"/>
      </w:r>
      <w:r w:rsidRPr="00692177">
        <w:rPr>
          <w:rStyle w:val="Hyperlink"/>
          <w:rFonts w:asciiTheme="minorHAnsi" w:hAnsiTheme="minorHAnsi" w:cstheme="minorBidi"/>
        </w:rPr>
        <w:t>Role modelling</w:t>
      </w:r>
    </w:p>
    <w:p w14:paraId="699C8C54" w14:textId="77777777" w:rsidR="00692177" w:rsidRPr="00692177" w:rsidRDefault="00692177" w:rsidP="00692177">
      <w:pPr>
        <w:numPr>
          <w:ilvl w:val="0"/>
          <w:numId w:val="29"/>
        </w:numPr>
        <w:spacing w:before="120" w:after="120" w:line="320" w:lineRule="exact"/>
        <w:contextualSpacing/>
        <w:jc w:val="both"/>
        <w:rPr>
          <w:rStyle w:val="Hyperlink"/>
          <w:rFonts w:asciiTheme="minorHAnsi" w:hAnsiTheme="minorHAnsi" w:cstheme="minorBidi"/>
        </w:rPr>
      </w:pPr>
      <w:r>
        <w:rPr>
          <w:rFonts w:asciiTheme="minorHAnsi" w:hAnsiTheme="minorHAnsi" w:cstheme="minorBidi"/>
          <w:color w:val="0000FF"/>
          <w:u w:val="single"/>
        </w:rPr>
        <w:fldChar w:fldCharType="end"/>
      </w:r>
      <w:r>
        <w:rPr>
          <w:rFonts w:asciiTheme="minorHAnsi" w:hAnsiTheme="minorHAnsi" w:cstheme="minorBidi"/>
          <w:color w:val="0000FF"/>
          <w:u w:val="single"/>
        </w:rPr>
        <w:fldChar w:fldCharType="begin"/>
      </w:r>
      <w:r>
        <w:rPr>
          <w:rFonts w:asciiTheme="minorHAnsi" w:hAnsiTheme="minorHAnsi" w:cstheme="minorBidi"/>
          <w:color w:val="0000FF"/>
          <w:u w:val="single"/>
        </w:rPr>
        <w:instrText xml:space="preserve"> HYPERLINK  \l "_Training" </w:instrText>
      </w:r>
      <w:r>
        <w:rPr>
          <w:rFonts w:asciiTheme="minorHAnsi" w:hAnsiTheme="minorHAnsi" w:cstheme="minorBidi"/>
          <w:color w:val="0000FF"/>
          <w:u w:val="single"/>
        </w:rPr>
      </w:r>
      <w:r>
        <w:rPr>
          <w:rFonts w:asciiTheme="minorHAnsi" w:hAnsiTheme="minorHAnsi" w:cstheme="minorBidi"/>
          <w:color w:val="0000FF"/>
          <w:u w:val="single"/>
        </w:rPr>
        <w:fldChar w:fldCharType="separate"/>
      </w:r>
      <w:r w:rsidRPr="00692177">
        <w:rPr>
          <w:rStyle w:val="Hyperlink"/>
          <w:rFonts w:asciiTheme="minorHAnsi" w:hAnsiTheme="minorHAnsi" w:cstheme="minorBidi"/>
        </w:rPr>
        <w:t>Training</w:t>
      </w:r>
    </w:p>
    <w:p w14:paraId="35C06D53" w14:textId="77777777" w:rsidR="00692177" w:rsidRPr="00692177" w:rsidRDefault="00692177" w:rsidP="00692177">
      <w:pPr>
        <w:numPr>
          <w:ilvl w:val="0"/>
          <w:numId w:val="29"/>
        </w:numPr>
        <w:spacing w:before="120" w:after="120" w:line="320" w:lineRule="exact"/>
        <w:contextualSpacing/>
        <w:jc w:val="both"/>
        <w:rPr>
          <w:rStyle w:val="Hyperlink"/>
          <w:rFonts w:asciiTheme="minorHAnsi" w:hAnsiTheme="minorHAnsi" w:cstheme="minorBidi"/>
        </w:rPr>
      </w:pPr>
      <w:r>
        <w:rPr>
          <w:rFonts w:asciiTheme="minorHAnsi" w:hAnsiTheme="minorHAnsi" w:cstheme="minorBidi"/>
          <w:color w:val="0000FF"/>
          <w:u w:val="single"/>
        </w:rPr>
        <w:fldChar w:fldCharType="end"/>
      </w:r>
      <w:r>
        <w:rPr>
          <w:rFonts w:asciiTheme="minorHAnsi" w:hAnsiTheme="minorHAnsi" w:cstheme="minorBidi"/>
        </w:rPr>
        <w:fldChar w:fldCharType="begin"/>
      </w:r>
      <w:r>
        <w:rPr>
          <w:rFonts w:asciiTheme="minorHAnsi" w:hAnsiTheme="minorHAnsi" w:cstheme="minorBidi"/>
        </w:rPr>
        <w:instrText xml:space="preserve"> HYPERLINK  \l "_Monitoring_and_review_1" </w:instrText>
      </w:r>
      <w:r>
        <w:rPr>
          <w:rFonts w:asciiTheme="minorHAnsi" w:hAnsiTheme="minorHAnsi" w:cstheme="minorBidi"/>
        </w:rPr>
      </w:r>
      <w:r>
        <w:rPr>
          <w:rFonts w:asciiTheme="minorHAnsi" w:hAnsiTheme="minorHAnsi" w:cstheme="minorBidi"/>
        </w:rPr>
        <w:fldChar w:fldCharType="separate"/>
      </w:r>
      <w:r w:rsidRPr="00692177">
        <w:rPr>
          <w:rStyle w:val="Hyperlink"/>
          <w:rFonts w:asciiTheme="minorHAnsi" w:hAnsiTheme="minorHAnsi" w:cstheme="minorBidi"/>
        </w:rPr>
        <w:t>Monitoring and review</w:t>
      </w:r>
    </w:p>
    <w:p w14:paraId="322ED7D4" w14:textId="77777777" w:rsidR="00692177" w:rsidRDefault="00692177" w:rsidP="00692177">
      <w:r>
        <w:rPr>
          <w:rFonts w:asciiTheme="minorHAnsi" w:hAnsiTheme="minorHAnsi" w:cstheme="minorBidi"/>
        </w:rPr>
        <w:fldChar w:fldCharType="end"/>
      </w:r>
    </w:p>
    <w:p w14:paraId="4A1AAF37" w14:textId="77777777" w:rsidR="00692177" w:rsidRDefault="00692177" w:rsidP="00692177">
      <w:pPr>
        <w:spacing w:after="120"/>
        <w:ind w:left="425"/>
      </w:pPr>
      <w:r>
        <w:t xml:space="preserve">Appendix </w:t>
      </w:r>
    </w:p>
    <w:p w14:paraId="7CC0AA97" w14:textId="77777777" w:rsidR="00692177" w:rsidRPr="00692177" w:rsidRDefault="00692177" w:rsidP="00692177">
      <w:pPr>
        <w:pStyle w:val="ListParagraph"/>
        <w:numPr>
          <w:ilvl w:val="0"/>
          <w:numId w:val="32"/>
        </w:numPr>
        <w:rPr>
          <w:rStyle w:val="Hyperlink"/>
        </w:rPr>
      </w:pPr>
      <w:r>
        <w:fldChar w:fldCharType="begin"/>
      </w:r>
      <w:r>
        <w:instrText xml:space="preserve"> HYPERLINK  \l "_Parental_Consent_to" </w:instrText>
      </w:r>
      <w:r>
        <w:fldChar w:fldCharType="separate"/>
      </w:r>
      <w:r w:rsidRPr="00692177">
        <w:rPr>
          <w:rStyle w:val="Hyperlink"/>
        </w:rPr>
        <w:t>Parental Consent to Apply Sunscreen</w:t>
      </w:r>
    </w:p>
    <w:p w14:paraId="065D6C5A" w14:textId="77777777" w:rsidR="00A23725" w:rsidRPr="00F165AD" w:rsidRDefault="00692177" w:rsidP="00A23725">
      <w:pPr>
        <w:spacing w:line="320" w:lineRule="exact"/>
        <w:rPr>
          <w:rFonts w:cs="Arial"/>
        </w:rPr>
      </w:pPr>
      <w:r>
        <w:rPr>
          <w:rFonts w:asciiTheme="minorHAnsi" w:hAnsiTheme="minorHAnsi" w:cstheme="minorBidi"/>
        </w:rPr>
        <w:fldChar w:fldCharType="end"/>
      </w:r>
    </w:p>
    <w:p w14:paraId="49127829" w14:textId="77777777" w:rsidR="00A23725" w:rsidRPr="00F165AD" w:rsidRDefault="00A23725" w:rsidP="00A23725">
      <w:pPr>
        <w:rPr>
          <w:rFonts w:cs="Arial"/>
          <w:sz w:val="32"/>
          <w:szCs w:val="32"/>
        </w:rPr>
      </w:pPr>
    </w:p>
    <w:p w14:paraId="649890F6" w14:textId="77777777" w:rsidR="00A23725" w:rsidRPr="00F165AD" w:rsidRDefault="00A23725" w:rsidP="00A23725">
      <w:pPr>
        <w:rPr>
          <w:rFonts w:cs="Arial"/>
          <w:sz w:val="32"/>
          <w:szCs w:val="32"/>
        </w:rPr>
      </w:pPr>
      <w:r w:rsidRPr="00F165AD">
        <w:rPr>
          <w:rFonts w:cs="Arial"/>
          <w:sz w:val="32"/>
          <w:szCs w:val="32"/>
        </w:rPr>
        <w:br w:type="page"/>
      </w:r>
      <w:bookmarkStart w:id="4" w:name="_Statement_of_Intent"/>
      <w:bookmarkEnd w:id="4"/>
    </w:p>
    <w:p w14:paraId="4BFE25ED" w14:textId="77777777" w:rsidR="00A23725" w:rsidRPr="00260C74" w:rsidRDefault="00A23725" w:rsidP="00A23725">
      <w:pPr>
        <w:pStyle w:val="Heading2"/>
        <w:numPr>
          <w:ilvl w:val="0"/>
          <w:numId w:val="0"/>
        </w:numPr>
        <w:spacing w:after="200"/>
        <w:ind w:left="578" w:hanging="578"/>
        <w:jc w:val="both"/>
        <w:rPr>
          <w:rFonts w:asciiTheme="minorHAnsi" w:hAnsiTheme="minorHAnsi" w:cstheme="minorHAnsi"/>
          <w:b/>
          <w:sz w:val="28"/>
          <w:szCs w:val="22"/>
        </w:rPr>
      </w:pPr>
      <w:bookmarkStart w:id="5" w:name="_Statement_of_intent_1"/>
      <w:bookmarkStart w:id="6" w:name="statment"/>
      <w:bookmarkStart w:id="7" w:name="statement"/>
      <w:bookmarkEnd w:id="5"/>
      <w:r>
        <w:rPr>
          <w:rFonts w:asciiTheme="minorHAnsi" w:hAnsiTheme="minorHAnsi" w:cstheme="minorHAnsi"/>
          <w:b/>
          <w:sz w:val="28"/>
          <w:szCs w:val="22"/>
        </w:rPr>
        <w:lastRenderedPageBreak/>
        <w:t xml:space="preserve">Statement of intent </w:t>
      </w:r>
    </w:p>
    <w:bookmarkEnd w:id="6"/>
    <w:bookmarkEnd w:id="7"/>
    <w:p w14:paraId="7001D8E6" w14:textId="77777777" w:rsidR="00A23725" w:rsidRPr="004A73EB" w:rsidRDefault="00A23725" w:rsidP="00A23725">
      <w:pPr>
        <w:jc w:val="both"/>
        <w:rPr>
          <w:sz w:val="2"/>
        </w:rPr>
      </w:pPr>
    </w:p>
    <w:p w14:paraId="11EAEDAA" w14:textId="77777777" w:rsidR="00692177" w:rsidRDefault="00692177" w:rsidP="00692177">
      <w:r>
        <w:t xml:space="preserve">At </w:t>
      </w:r>
      <w:r w:rsidR="00D22FA0" w:rsidRPr="00D22FA0">
        <w:rPr>
          <w:b/>
          <w:noProof/>
        </w:rPr>
        <w:t>Blue Gate Fields Infant School</w:t>
      </w:r>
      <w:r w:rsidRPr="00D22FA0">
        <w:t xml:space="preserve"> </w:t>
      </w:r>
      <w:r>
        <w:t>we are committed to ensuring that we meet our health and safety obligations to staff and pupils, including during outdoor activities.</w:t>
      </w:r>
    </w:p>
    <w:p w14:paraId="7CAC3AD7" w14:textId="77777777" w:rsidR="00692177" w:rsidRDefault="00692177" w:rsidP="00692177">
      <w:r>
        <w:t xml:space="preserve">During summer months, there comes the possibility of heatwaves. In these </w:t>
      </w:r>
      <w:r>
        <w:rPr>
          <w:noProof/>
        </w:rPr>
        <w:t>cases,</w:t>
      </w:r>
      <w:r>
        <w:t xml:space="preserve"> it is exceptionally important to stay in air-conditioned/electric fan-cooled rooms inside, and in the shade outside. As a school, we know that health and safety </w:t>
      </w:r>
      <w:r>
        <w:rPr>
          <w:noProof/>
        </w:rPr>
        <w:t>is</w:t>
      </w:r>
      <w:r>
        <w:t xml:space="preserve"> of the </w:t>
      </w:r>
      <w:r>
        <w:rPr>
          <w:noProof/>
        </w:rPr>
        <w:t>utmost</w:t>
      </w:r>
      <w:r>
        <w:t xml:space="preserve"> importance, and it is vital that we address this issue. </w:t>
      </w:r>
    </w:p>
    <w:p w14:paraId="765A5120" w14:textId="77777777" w:rsidR="00692177" w:rsidRDefault="00692177" w:rsidP="00692177">
      <w:r>
        <w:t xml:space="preserve">Overexposure to the sun’s ultraviolet (UV) radiation presents a severe risk to the health and wellbeing of our staff and pupils, with the potential to cause sunburn, blistering and sickness. </w:t>
      </w:r>
    </w:p>
    <w:p w14:paraId="01E71EC2" w14:textId="77777777" w:rsidR="00692177" w:rsidRDefault="00692177" w:rsidP="00692177">
      <w:r>
        <w:t xml:space="preserve">This policy outlines the framework in which our school will identify, manage and minimise the risks of UV rays to our staff and pupils. The procedures outlined within this policy should be adhered to by all staff members, pupils, parents and visitors whilst on the school premises or attending a school event. </w:t>
      </w:r>
    </w:p>
    <w:p w14:paraId="1A939BC5" w14:textId="77777777" w:rsidR="00A23725" w:rsidRDefault="00692177" w:rsidP="00692177">
      <w:r>
        <w:t xml:space="preserve"> </w:t>
      </w:r>
    </w:p>
    <w:p w14:paraId="2BCB9D40" w14:textId="77777777" w:rsidR="00A23725" w:rsidRDefault="00A23725" w:rsidP="00A23725">
      <w:pPr>
        <w:ind w:left="417"/>
        <w:jc w:val="both"/>
      </w:pPr>
    </w:p>
    <w:p w14:paraId="3D5C7212" w14:textId="77777777" w:rsidR="00A23725" w:rsidRDefault="00A23725" w:rsidP="00A23725">
      <w:pPr>
        <w:ind w:left="417"/>
        <w:jc w:val="both"/>
      </w:pPr>
    </w:p>
    <w:p w14:paraId="1E9103DE" w14:textId="77777777" w:rsidR="00A23725" w:rsidRDefault="00A23725" w:rsidP="00A23725">
      <w:pPr>
        <w:ind w:left="417"/>
        <w:jc w:val="both"/>
      </w:pPr>
    </w:p>
    <w:tbl>
      <w:tblPr>
        <w:tblStyle w:val="TableGrid"/>
        <w:tblpPr w:leftFromText="180" w:rightFromText="180" w:vertAnchor="text" w:horzAnchor="margin" w:tblpY="160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A23725" w14:paraId="7F222309" w14:textId="77777777" w:rsidTr="00A43E4C">
        <w:trPr>
          <w:trHeight w:val="389"/>
        </w:trPr>
        <w:tc>
          <w:tcPr>
            <w:tcW w:w="9026" w:type="dxa"/>
            <w:gridSpan w:val="4"/>
            <w:vAlign w:val="center"/>
          </w:tcPr>
          <w:p w14:paraId="3C4E21A2" w14:textId="77777777" w:rsidR="00A23725" w:rsidRDefault="00A23725" w:rsidP="00A43E4C">
            <w:pPr>
              <w:spacing w:after="200" w:line="276" w:lineRule="auto"/>
              <w:jc w:val="both"/>
            </w:pPr>
          </w:p>
          <w:p w14:paraId="1C6D105B" w14:textId="77777777" w:rsidR="00A23725" w:rsidRDefault="00A23725" w:rsidP="00A43E4C">
            <w:pPr>
              <w:spacing w:after="200" w:line="276" w:lineRule="auto"/>
              <w:jc w:val="both"/>
            </w:pPr>
          </w:p>
          <w:p w14:paraId="1F1937FF" w14:textId="77777777" w:rsidR="00A23725" w:rsidRDefault="00A23725" w:rsidP="00A43E4C">
            <w:pPr>
              <w:spacing w:after="200" w:line="276" w:lineRule="auto"/>
              <w:jc w:val="both"/>
            </w:pPr>
          </w:p>
          <w:p w14:paraId="2585E94F" w14:textId="77777777" w:rsidR="00A23725" w:rsidRDefault="00A23725" w:rsidP="00A43E4C">
            <w:pPr>
              <w:spacing w:after="200" w:line="276" w:lineRule="auto"/>
              <w:jc w:val="both"/>
            </w:pPr>
          </w:p>
          <w:p w14:paraId="1D5453F8" w14:textId="77777777" w:rsidR="00A23725" w:rsidRDefault="00A23725" w:rsidP="00A43E4C">
            <w:pPr>
              <w:spacing w:after="200" w:line="276" w:lineRule="auto"/>
              <w:jc w:val="both"/>
            </w:pPr>
          </w:p>
          <w:p w14:paraId="47260385" w14:textId="77777777" w:rsidR="00A23725" w:rsidRDefault="00A23725" w:rsidP="00A43E4C">
            <w:pPr>
              <w:spacing w:after="200" w:line="276" w:lineRule="auto"/>
              <w:jc w:val="both"/>
            </w:pPr>
          </w:p>
          <w:p w14:paraId="1861E886" w14:textId="77777777" w:rsidR="00A23725" w:rsidRDefault="00A23725" w:rsidP="00A43E4C">
            <w:pPr>
              <w:spacing w:after="200" w:line="276" w:lineRule="auto"/>
              <w:jc w:val="both"/>
            </w:pPr>
            <w:r w:rsidRPr="007271AF">
              <w:t>Signed by</w:t>
            </w:r>
            <w:r>
              <w:t>:</w:t>
            </w:r>
          </w:p>
        </w:tc>
      </w:tr>
      <w:tr w:rsidR="00A23725" w14:paraId="0234C6DE" w14:textId="77777777" w:rsidTr="00A43E4C">
        <w:trPr>
          <w:trHeight w:val="624"/>
        </w:trPr>
        <w:tc>
          <w:tcPr>
            <w:tcW w:w="2813" w:type="dxa"/>
            <w:tcBorders>
              <w:bottom w:val="single" w:sz="2" w:space="0" w:color="auto"/>
            </w:tcBorders>
          </w:tcPr>
          <w:p w14:paraId="5BA6FF9D" w14:textId="77777777" w:rsidR="00A23725" w:rsidRPr="007271AF" w:rsidRDefault="00A23725" w:rsidP="00A43E4C">
            <w:pPr>
              <w:spacing w:after="200" w:line="276" w:lineRule="auto"/>
              <w:jc w:val="both"/>
            </w:pPr>
          </w:p>
        </w:tc>
        <w:tc>
          <w:tcPr>
            <w:tcW w:w="2149" w:type="dxa"/>
            <w:vAlign w:val="bottom"/>
          </w:tcPr>
          <w:p w14:paraId="30A900E1" w14:textId="77777777" w:rsidR="00A23725" w:rsidRDefault="00A23725" w:rsidP="00A43E4C">
            <w:pPr>
              <w:spacing w:after="200" w:line="276" w:lineRule="auto"/>
              <w:jc w:val="both"/>
            </w:pPr>
            <w:r w:rsidRPr="0066208C">
              <w:t>Headteacher</w:t>
            </w:r>
          </w:p>
        </w:tc>
        <w:tc>
          <w:tcPr>
            <w:tcW w:w="846" w:type="dxa"/>
            <w:vAlign w:val="bottom"/>
          </w:tcPr>
          <w:p w14:paraId="5E937F38" w14:textId="77777777" w:rsidR="00A23725" w:rsidRDefault="00A23725" w:rsidP="00A43E4C">
            <w:pPr>
              <w:spacing w:after="200" w:line="276" w:lineRule="auto"/>
              <w:jc w:val="both"/>
            </w:pPr>
            <w:r w:rsidRPr="007271AF">
              <w:t>Date:</w:t>
            </w:r>
          </w:p>
        </w:tc>
        <w:tc>
          <w:tcPr>
            <w:tcW w:w="3218" w:type="dxa"/>
            <w:tcBorders>
              <w:bottom w:val="single" w:sz="2" w:space="0" w:color="auto"/>
            </w:tcBorders>
          </w:tcPr>
          <w:p w14:paraId="5B846C1F" w14:textId="4E33E604" w:rsidR="00A23725" w:rsidRDefault="00D905B1" w:rsidP="00A43E4C">
            <w:pPr>
              <w:spacing w:after="200" w:line="276" w:lineRule="auto"/>
              <w:jc w:val="both"/>
            </w:pPr>
            <w:r>
              <w:t>September 2024</w:t>
            </w:r>
          </w:p>
        </w:tc>
      </w:tr>
      <w:tr w:rsidR="00A23725" w14:paraId="0C6848D3" w14:textId="77777777" w:rsidTr="00A43E4C">
        <w:trPr>
          <w:trHeight w:val="624"/>
        </w:trPr>
        <w:tc>
          <w:tcPr>
            <w:tcW w:w="2813" w:type="dxa"/>
            <w:tcBorders>
              <w:top w:val="single" w:sz="2" w:space="0" w:color="auto"/>
              <w:bottom w:val="single" w:sz="4" w:space="0" w:color="auto"/>
            </w:tcBorders>
          </w:tcPr>
          <w:p w14:paraId="3DBDF1D0" w14:textId="77777777" w:rsidR="00A23725" w:rsidRPr="007271AF" w:rsidRDefault="00A23725" w:rsidP="00A43E4C">
            <w:pPr>
              <w:spacing w:after="200" w:line="276" w:lineRule="auto"/>
              <w:jc w:val="both"/>
            </w:pPr>
          </w:p>
        </w:tc>
        <w:tc>
          <w:tcPr>
            <w:tcW w:w="2149" w:type="dxa"/>
            <w:vAlign w:val="bottom"/>
          </w:tcPr>
          <w:p w14:paraId="3AF29720" w14:textId="77777777" w:rsidR="00A23725" w:rsidRDefault="00A23725" w:rsidP="00A43E4C">
            <w:pPr>
              <w:spacing w:after="200" w:line="276" w:lineRule="auto"/>
              <w:jc w:val="both"/>
              <w:rPr>
                <w:highlight w:val="lightGray"/>
              </w:rPr>
            </w:pPr>
            <w:r>
              <w:t>Chair of g</w:t>
            </w:r>
            <w:r w:rsidRPr="007271AF">
              <w:t>overnors</w:t>
            </w:r>
          </w:p>
        </w:tc>
        <w:tc>
          <w:tcPr>
            <w:tcW w:w="846" w:type="dxa"/>
            <w:vAlign w:val="bottom"/>
          </w:tcPr>
          <w:p w14:paraId="079C79F3" w14:textId="77777777" w:rsidR="00A23725" w:rsidRDefault="00A23725" w:rsidP="00A43E4C">
            <w:pPr>
              <w:spacing w:after="200" w:line="276" w:lineRule="auto"/>
              <w:jc w:val="both"/>
            </w:pPr>
            <w:r w:rsidRPr="007271AF">
              <w:t>Date:</w:t>
            </w:r>
          </w:p>
        </w:tc>
        <w:tc>
          <w:tcPr>
            <w:tcW w:w="3218" w:type="dxa"/>
            <w:tcBorders>
              <w:top w:val="single" w:sz="2" w:space="0" w:color="auto"/>
              <w:bottom w:val="single" w:sz="4" w:space="0" w:color="auto"/>
            </w:tcBorders>
          </w:tcPr>
          <w:p w14:paraId="18FF1228" w14:textId="77777777" w:rsidR="00A23725" w:rsidRDefault="00A23725" w:rsidP="00A43E4C">
            <w:pPr>
              <w:spacing w:after="200" w:line="276" w:lineRule="auto"/>
              <w:jc w:val="both"/>
            </w:pPr>
          </w:p>
        </w:tc>
      </w:tr>
    </w:tbl>
    <w:p w14:paraId="17BE7449" w14:textId="77777777" w:rsidR="00A23725" w:rsidRDefault="00A23725" w:rsidP="00A23725">
      <w:pPr>
        <w:jc w:val="both"/>
      </w:pPr>
    </w:p>
    <w:p w14:paraId="007FDFC0" w14:textId="77777777" w:rsidR="00A23725" w:rsidRDefault="00A23725" w:rsidP="00A23725">
      <w:pPr>
        <w:jc w:val="both"/>
      </w:pPr>
    </w:p>
    <w:p w14:paraId="44B78A50" w14:textId="77777777" w:rsidR="00A23725" w:rsidRDefault="00A23725" w:rsidP="00A23725">
      <w:pPr>
        <w:jc w:val="both"/>
      </w:pPr>
    </w:p>
    <w:p w14:paraId="5041F66E" w14:textId="77777777" w:rsidR="00A23725" w:rsidRDefault="00A23725" w:rsidP="00A23725">
      <w:pPr>
        <w:jc w:val="both"/>
        <w:sectPr w:rsidR="00A23725" w:rsidSect="00A23725">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0D97B753" w14:textId="77777777" w:rsidR="00A23725" w:rsidRPr="00223A05" w:rsidRDefault="00A23725" w:rsidP="00692177">
      <w:pPr>
        <w:pStyle w:val="Heading10"/>
      </w:pPr>
      <w:bookmarkStart w:id="8" w:name="_Legal_framework_1"/>
      <w:bookmarkEnd w:id="8"/>
      <w:r w:rsidRPr="00223A05">
        <w:lastRenderedPageBreak/>
        <w:t>Legal framework</w:t>
      </w:r>
    </w:p>
    <w:p w14:paraId="1060AB12" w14:textId="77777777" w:rsidR="00692177" w:rsidRDefault="00692177" w:rsidP="00692177">
      <w:pPr>
        <w:numPr>
          <w:ilvl w:val="1"/>
          <w:numId w:val="6"/>
        </w:numPr>
        <w:jc w:val="both"/>
        <w:outlineLvl w:val="0"/>
        <w:rPr>
          <w:rFonts w:asciiTheme="majorHAnsi" w:hAnsiTheme="majorHAnsi" w:cstheme="minorHAnsi"/>
          <w:szCs w:val="32"/>
        </w:rPr>
      </w:pPr>
      <w:bookmarkStart w:id="9" w:name="_Definition"/>
      <w:bookmarkEnd w:id="9"/>
      <w:r>
        <w:rPr>
          <w:rFonts w:asciiTheme="majorHAnsi" w:hAnsiTheme="majorHAnsi" w:cstheme="minorHAnsi"/>
          <w:szCs w:val="32"/>
        </w:rPr>
        <w:t>This policy has due regard to relevant legislation and guidance including, but not limited to, the following:</w:t>
      </w:r>
    </w:p>
    <w:p w14:paraId="678F82B1" w14:textId="77777777" w:rsidR="00692177" w:rsidRDefault="00692177" w:rsidP="00692177">
      <w:pPr>
        <w:pStyle w:val="TSB-PolicyBullets"/>
        <w:numPr>
          <w:ilvl w:val="0"/>
          <w:numId w:val="34"/>
        </w:numPr>
        <w:tabs>
          <w:tab w:val="left" w:pos="720"/>
        </w:tabs>
        <w:spacing w:before="200" w:after="200"/>
        <w:ind w:left="1985" w:hanging="425"/>
        <w:contextualSpacing/>
        <w:jc w:val="left"/>
      </w:pPr>
      <w:r>
        <w:t>The Health and Safety at Work etc. Act 1974</w:t>
      </w:r>
    </w:p>
    <w:p w14:paraId="0795A023" w14:textId="77777777" w:rsidR="00692177" w:rsidRDefault="00692177" w:rsidP="00692177">
      <w:pPr>
        <w:pStyle w:val="TSB-PolicyBullets"/>
        <w:numPr>
          <w:ilvl w:val="0"/>
          <w:numId w:val="34"/>
        </w:numPr>
        <w:tabs>
          <w:tab w:val="left" w:pos="720"/>
        </w:tabs>
        <w:spacing w:before="200" w:after="200"/>
        <w:ind w:left="1985" w:hanging="425"/>
        <w:contextualSpacing/>
        <w:jc w:val="left"/>
      </w:pPr>
      <w:r>
        <w:t>The Management of Health and Safety at Work Regulations 1999</w:t>
      </w:r>
    </w:p>
    <w:p w14:paraId="122D1E68" w14:textId="77777777" w:rsidR="00692177" w:rsidRDefault="00692177" w:rsidP="00692177">
      <w:pPr>
        <w:pStyle w:val="TSB-PolicyBullets"/>
        <w:numPr>
          <w:ilvl w:val="0"/>
          <w:numId w:val="34"/>
        </w:numPr>
        <w:tabs>
          <w:tab w:val="left" w:pos="720"/>
        </w:tabs>
        <w:spacing w:before="200" w:after="200"/>
        <w:ind w:left="1985" w:hanging="425"/>
        <w:contextualSpacing/>
        <w:jc w:val="left"/>
      </w:pPr>
      <w:r>
        <w:t xml:space="preserve">Keeping Children Safe in </w:t>
      </w:r>
      <w:r w:rsidRPr="00692177">
        <w:rPr>
          <w:color w:val="000000" w:themeColor="text1"/>
        </w:rPr>
        <w:t>Education</w:t>
      </w:r>
      <w:r>
        <w:t xml:space="preserve"> 2016</w:t>
      </w:r>
    </w:p>
    <w:p w14:paraId="67F43E64" w14:textId="77777777" w:rsidR="00692177" w:rsidRDefault="00692177" w:rsidP="00692177">
      <w:pPr>
        <w:numPr>
          <w:ilvl w:val="1"/>
          <w:numId w:val="6"/>
        </w:numPr>
        <w:jc w:val="both"/>
        <w:outlineLvl w:val="0"/>
        <w:rPr>
          <w:rFonts w:asciiTheme="majorHAnsi" w:hAnsiTheme="majorHAnsi" w:cstheme="minorHAnsi"/>
          <w:szCs w:val="32"/>
        </w:rPr>
      </w:pPr>
      <w:bookmarkStart w:id="10" w:name="_Definition_of_salary"/>
      <w:bookmarkStart w:id="11" w:name="_Eligibility"/>
      <w:bookmarkEnd w:id="10"/>
      <w:bookmarkEnd w:id="11"/>
      <w:r>
        <w:rPr>
          <w:rFonts w:asciiTheme="majorHAnsi" w:hAnsiTheme="majorHAnsi" w:cstheme="minorHAnsi"/>
          <w:szCs w:val="32"/>
        </w:rPr>
        <w:t xml:space="preserve">This policy will be implemented in conjunction with the </w:t>
      </w:r>
      <w:r>
        <w:rPr>
          <w:rFonts w:asciiTheme="majorHAnsi" w:hAnsiTheme="majorHAnsi" w:cstheme="minorHAnsi"/>
          <w:noProof/>
          <w:color w:val="000000" w:themeColor="text1"/>
          <w:szCs w:val="32"/>
        </w:rPr>
        <w:t>following school policies</w:t>
      </w:r>
      <w:r>
        <w:rPr>
          <w:rFonts w:asciiTheme="majorHAnsi" w:hAnsiTheme="majorHAnsi" w:cstheme="minorHAnsi"/>
          <w:szCs w:val="32"/>
        </w:rPr>
        <w:t xml:space="preserve">: </w:t>
      </w:r>
    </w:p>
    <w:p w14:paraId="200A6E87" w14:textId="77777777" w:rsidR="00692177" w:rsidRPr="00D22FA0" w:rsidRDefault="00692177" w:rsidP="00692177">
      <w:pPr>
        <w:pStyle w:val="TSB-PolicyBullets"/>
        <w:numPr>
          <w:ilvl w:val="0"/>
          <w:numId w:val="34"/>
        </w:numPr>
        <w:tabs>
          <w:tab w:val="left" w:pos="720"/>
        </w:tabs>
        <w:spacing w:before="200" w:after="200"/>
        <w:ind w:left="1985" w:hanging="425"/>
        <w:contextualSpacing/>
        <w:jc w:val="left"/>
        <w:rPr>
          <w:b/>
        </w:rPr>
      </w:pPr>
      <w:bookmarkStart w:id="12" w:name="_Objectives"/>
      <w:bookmarkStart w:id="13" w:name="_Key_roles_and"/>
      <w:bookmarkEnd w:id="12"/>
      <w:bookmarkEnd w:id="13"/>
      <w:r w:rsidRPr="00D22FA0">
        <w:rPr>
          <w:b/>
        </w:rPr>
        <w:t>Health and Safety Policy</w:t>
      </w:r>
    </w:p>
    <w:p w14:paraId="4B3EEF9C" w14:textId="77777777" w:rsidR="00692177" w:rsidRPr="00D22FA0" w:rsidRDefault="00692177" w:rsidP="00692177">
      <w:pPr>
        <w:pStyle w:val="TSB-PolicyBullets"/>
        <w:numPr>
          <w:ilvl w:val="0"/>
          <w:numId w:val="34"/>
        </w:numPr>
        <w:tabs>
          <w:tab w:val="left" w:pos="720"/>
        </w:tabs>
        <w:spacing w:before="200" w:after="200"/>
        <w:ind w:left="1985" w:hanging="425"/>
        <w:contextualSpacing/>
        <w:jc w:val="left"/>
        <w:rPr>
          <w:b/>
        </w:rPr>
      </w:pPr>
      <w:r w:rsidRPr="00D22FA0">
        <w:rPr>
          <w:b/>
        </w:rPr>
        <w:t>Child Protection and Safeguarding Policy</w:t>
      </w:r>
    </w:p>
    <w:p w14:paraId="487B00D9" w14:textId="77777777" w:rsidR="00692177" w:rsidRPr="00D22FA0" w:rsidRDefault="00692177" w:rsidP="00692177">
      <w:pPr>
        <w:pStyle w:val="TSB-PolicyBullets"/>
        <w:numPr>
          <w:ilvl w:val="0"/>
          <w:numId w:val="34"/>
        </w:numPr>
        <w:tabs>
          <w:tab w:val="left" w:pos="720"/>
        </w:tabs>
        <w:spacing w:before="200" w:after="200"/>
        <w:ind w:left="1985" w:hanging="425"/>
        <w:contextualSpacing/>
        <w:jc w:val="left"/>
        <w:rPr>
          <w:b/>
        </w:rPr>
      </w:pPr>
      <w:r w:rsidRPr="00D22FA0">
        <w:rPr>
          <w:b/>
        </w:rPr>
        <w:t>Allegations of Abuse Against Staff Policy</w:t>
      </w:r>
    </w:p>
    <w:p w14:paraId="31DC621E" w14:textId="77777777" w:rsidR="00692177" w:rsidRPr="00D22FA0" w:rsidRDefault="00692177" w:rsidP="00692177">
      <w:pPr>
        <w:pStyle w:val="TSB-PolicyBullets"/>
        <w:numPr>
          <w:ilvl w:val="0"/>
          <w:numId w:val="34"/>
        </w:numPr>
        <w:tabs>
          <w:tab w:val="left" w:pos="720"/>
        </w:tabs>
        <w:spacing w:before="200" w:after="200"/>
        <w:ind w:left="1985" w:hanging="425"/>
        <w:contextualSpacing/>
        <w:jc w:val="left"/>
        <w:rPr>
          <w:b/>
        </w:rPr>
      </w:pPr>
      <w:r w:rsidRPr="00D22FA0">
        <w:rPr>
          <w:b/>
        </w:rPr>
        <w:t>Supporting Pupils with Medical Conditions Policy</w:t>
      </w:r>
    </w:p>
    <w:p w14:paraId="6EACF834" w14:textId="77777777" w:rsidR="00692177" w:rsidRPr="00D22FA0" w:rsidRDefault="00692177" w:rsidP="00692177">
      <w:pPr>
        <w:pStyle w:val="TSB-PolicyBullets"/>
        <w:numPr>
          <w:ilvl w:val="0"/>
          <w:numId w:val="34"/>
        </w:numPr>
        <w:tabs>
          <w:tab w:val="left" w:pos="720"/>
        </w:tabs>
        <w:spacing w:before="200" w:after="200"/>
        <w:ind w:left="1985" w:hanging="425"/>
        <w:contextualSpacing/>
        <w:jc w:val="left"/>
        <w:rPr>
          <w:b/>
        </w:rPr>
      </w:pPr>
      <w:r w:rsidRPr="00D22FA0">
        <w:rPr>
          <w:b/>
        </w:rPr>
        <w:t xml:space="preserve">Special Educational Needs (SEN) Policy </w:t>
      </w:r>
    </w:p>
    <w:p w14:paraId="7CBAE4E3" w14:textId="77777777" w:rsidR="00692177" w:rsidRDefault="00692177" w:rsidP="00692177">
      <w:pPr>
        <w:pStyle w:val="Heading10"/>
      </w:pPr>
      <w:bookmarkStart w:id="14" w:name="_Minimising_risks"/>
      <w:bookmarkEnd w:id="14"/>
      <w:r>
        <w:t xml:space="preserve">Minimising risks </w:t>
      </w:r>
    </w:p>
    <w:p w14:paraId="28EBDE5D" w14:textId="77777777" w:rsidR="00692177" w:rsidRDefault="00692177" w:rsidP="00692177">
      <w:pPr>
        <w:pStyle w:val="TSB-Level1Numbers"/>
      </w:pPr>
      <w:r>
        <w:t xml:space="preserve">To minimise the risk of heatstroke, sunstroke and sun damage, our school will: </w:t>
      </w:r>
    </w:p>
    <w:p w14:paraId="7BBE6009" w14:textId="77777777" w:rsidR="00692177" w:rsidRDefault="00692177" w:rsidP="00692177">
      <w:pPr>
        <w:pStyle w:val="TSB-PolicyBullets"/>
        <w:numPr>
          <w:ilvl w:val="0"/>
          <w:numId w:val="34"/>
        </w:numPr>
        <w:tabs>
          <w:tab w:val="left" w:pos="720"/>
        </w:tabs>
        <w:spacing w:before="200" w:after="200"/>
        <w:ind w:left="1985" w:hanging="425"/>
        <w:contextualSpacing/>
        <w:jc w:val="left"/>
      </w:pPr>
      <w:r>
        <w:t>Encourage staff and pupils to keep as much of their skin as possible covered up during the summer months.</w:t>
      </w:r>
    </w:p>
    <w:p w14:paraId="517739B2" w14:textId="77777777" w:rsidR="00692177" w:rsidRDefault="00692177" w:rsidP="00692177">
      <w:pPr>
        <w:pStyle w:val="TSB-PolicyBullets"/>
        <w:numPr>
          <w:ilvl w:val="0"/>
          <w:numId w:val="34"/>
        </w:numPr>
        <w:tabs>
          <w:tab w:val="left" w:pos="720"/>
        </w:tabs>
        <w:spacing w:before="200" w:after="200"/>
        <w:ind w:left="1985" w:hanging="425"/>
        <w:contextualSpacing/>
        <w:jc w:val="left"/>
      </w:pPr>
      <w:r>
        <w:t xml:space="preserve">Encourage staff and pupils to use </w:t>
      </w:r>
      <w:r>
        <w:rPr>
          <w:noProof/>
        </w:rPr>
        <w:t>sunscreen</w:t>
      </w:r>
      <w:r>
        <w:t xml:space="preserve"> of at least sun protection factor (SPF) </w:t>
      </w:r>
      <w:r w:rsidR="00C40FE9">
        <w:rPr>
          <w:b/>
          <w:u w:val="single"/>
        </w:rPr>
        <w:t>30</w:t>
      </w:r>
      <w:r w:rsidRPr="00D22FA0">
        <w:t xml:space="preserve"> </w:t>
      </w:r>
      <w:r>
        <w:t xml:space="preserve">on any part of the body that they cannot cover up. </w:t>
      </w:r>
    </w:p>
    <w:p w14:paraId="65ED4864" w14:textId="77777777" w:rsidR="00692177" w:rsidRDefault="00692177" w:rsidP="00692177">
      <w:pPr>
        <w:pStyle w:val="TSB-PolicyBullets"/>
        <w:numPr>
          <w:ilvl w:val="0"/>
          <w:numId w:val="34"/>
        </w:numPr>
        <w:tabs>
          <w:tab w:val="left" w:pos="720"/>
        </w:tabs>
        <w:spacing w:before="200" w:after="200"/>
        <w:ind w:left="1985" w:hanging="425"/>
        <w:contextualSpacing/>
        <w:jc w:val="left"/>
      </w:pPr>
      <w:r>
        <w:t xml:space="preserve">Use sunscreen in accordance with the product’s instructions. </w:t>
      </w:r>
    </w:p>
    <w:p w14:paraId="5AFEFF4A" w14:textId="77777777" w:rsidR="00692177" w:rsidRDefault="00692177" w:rsidP="00692177">
      <w:pPr>
        <w:pStyle w:val="TSB-PolicyBullets"/>
        <w:numPr>
          <w:ilvl w:val="0"/>
          <w:numId w:val="34"/>
        </w:numPr>
        <w:tabs>
          <w:tab w:val="left" w:pos="720"/>
        </w:tabs>
        <w:spacing w:before="200" w:after="200"/>
        <w:ind w:left="1985" w:hanging="425"/>
        <w:contextualSpacing/>
        <w:jc w:val="left"/>
      </w:pPr>
      <w:r>
        <w:t>Encourage staff and pupils to take their breaks in the shade, if possible, rather than staying out in the sun.</w:t>
      </w:r>
    </w:p>
    <w:p w14:paraId="0394A75B" w14:textId="77777777" w:rsidR="00692177" w:rsidRDefault="00692177" w:rsidP="00692177">
      <w:pPr>
        <w:pStyle w:val="TSB-PolicyBullets"/>
        <w:numPr>
          <w:ilvl w:val="0"/>
          <w:numId w:val="34"/>
        </w:numPr>
        <w:tabs>
          <w:tab w:val="left" w:pos="720"/>
        </w:tabs>
        <w:spacing w:before="200" w:after="200"/>
        <w:ind w:left="1985" w:hanging="425"/>
        <w:contextualSpacing/>
        <w:jc w:val="left"/>
      </w:pPr>
      <w:r>
        <w:t>Reschedule work/outdoor lessons to minimise UV exposure.</w:t>
      </w:r>
    </w:p>
    <w:p w14:paraId="78E50FFE" w14:textId="77777777" w:rsidR="00692177" w:rsidRDefault="00692177" w:rsidP="00692177">
      <w:pPr>
        <w:pStyle w:val="TSB-PolicyBullets"/>
        <w:numPr>
          <w:ilvl w:val="0"/>
          <w:numId w:val="34"/>
        </w:numPr>
        <w:tabs>
          <w:tab w:val="left" w:pos="720"/>
        </w:tabs>
        <w:spacing w:before="200" w:after="200"/>
        <w:ind w:left="1985" w:hanging="425"/>
        <w:contextualSpacing/>
        <w:jc w:val="left"/>
      </w:pPr>
      <w:r>
        <w:t>Situate water points and rest areas in the shade.</w:t>
      </w:r>
    </w:p>
    <w:p w14:paraId="06A37D7C" w14:textId="77777777" w:rsidR="00692177" w:rsidRDefault="00692177" w:rsidP="00692177">
      <w:pPr>
        <w:pStyle w:val="TSB-PolicyBullets"/>
        <w:numPr>
          <w:ilvl w:val="0"/>
          <w:numId w:val="34"/>
        </w:numPr>
        <w:tabs>
          <w:tab w:val="left" w:pos="720"/>
        </w:tabs>
        <w:spacing w:before="200" w:after="200"/>
        <w:ind w:left="1985" w:hanging="425"/>
        <w:contextualSpacing/>
        <w:jc w:val="left"/>
      </w:pPr>
      <w:r>
        <w:t>Encourage staff and pupils to drink plenty of water to avoid dehydration.</w:t>
      </w:r>
    </w:p>
    <w:p w14:paraId="4911BB6A" w14:textId="77777777" w:rsidR="00692177" w:rsidRDefault="00692177" w:rsidP="00692177">
      <w:pPr>
        <w:pStyle w:val="TSB-PolicyBullets"/>
        <w:numPr>
          <w:ilvl w:val="0"/>
          <w:numId w:val="34"/>
        </w:numPr>
        <w:tabs>
          <w:tab w:val="left" w:pos="720"/>
        </w:tabs>
        <w:spacing w:before="200" w:after="200"/>
        <w:ind w:left="1985" w:hanging="425"/>
        <w:contextualSpacing/>
        <w:jc w:val="left"/>
      </w:pPr>
      <w:r>
        <w:t xml:space="preserve">Encourage staff and pupils to check their skin regularly for any unusual moles or spots, and refer themselves to a qualified medical practitioner where necessary.  </w:t>
      </w:r>
    </w:p>
    <w:p w14:paraId="484FA248" w14:textId="77777777" w:rsidR="00692177" w:rsidRDefault="00692177" w:rsidP="00692177">
      <w:pPr>
        <w:pStyle w:val="TSB-PolicyBullets"/>
        <w:numPr>
          <w:ilvl w:val="0"/>
          <w:numId w:val="34"/>
        </w:numPr>
        <w:tabs>
          <w:tab w:val="left" w:pos="720"/>
        </w:tabs>
        <w:spacing w:before="200" w:after="200"/>
        <w:ind w:left="1985" w:hanging="425"/>
        <w:contextualSpacing/>
        <w:jc w:val="left"/>
      </w:pPr>
      <w:r>
        <w:t xml:space="preserve">Encourage the removal of personal protective equipment when resting, to help facilitate heat loss. </w:t>
      </w:r>
    </w:p>
    <w:p w14:paraId="321176A7" w14:textId="77777777" w:rsidR="00692177" w:rsidRDefault="00692177" w:rsidP="00692177">
      <w:pPr>
        <w:pStyle w:val="TSB-PolicyBullets"/>
        <w:numPr>
          <w:ilvl w:val="0"/>
          <w:numId w:val="34"/>
        </w:numPr>
        <w:tabs>
          <w:tab w:val="left" w:pos="720"/>
        </w:tabs>
        <w:spacing w:before="200" w:after="200"/>
        <w:ind w:left="1985" w:hanging="425"/>
        <w:contextualSpacing/>
        <w:jc w:val="left"/>
      </w:pPr>
      <w:r>
        <w:t>Ensure all staff members, pupils and visitors are aware of, and adhere to, this policy.</w:t>
      </w:r>
    </w:p>
    <w:p w14:paraId="6301BDFB" w14:textId="77777777" w:rsidR="00692177" w:rsidRDefault="00692177" w:rsidP="00692177">
      <w:pPr>
        <w:pStyle w:val="Heading10"/>
      </w:pPr>
      <w:bookmarkStart w:id="15" w:name="_Hats"/>
      <w:bookmarkEnd w:id="15"/>
      <w:r>
        <w:t>Hats</w:t>
      </w:r>
    </w:p>
    <w:p w14:paraId="54E233CD" w14:textId="77777777" w:rsidR="00692177" w:rsidRDefault="00692177" w:rsidP="00692177">
      <w:pPr>
        <w:pStyle w:val="TSB-Level1Numbers"/>
      </w:pPr>
      <w:bookmarkStart w:id="16" w:name="_Payments"/>
      <w:bookmarkStart w:id="17" w:name="_Protocols"/>
      <w:bookmarkEnd w:id="16"/>
      <w:bookmarkEnd w:id="17"/>
      <w:r>
        <w:t xml:space="preserve">During the summer months, with temperatures above </w:t>
      </w:r>
      <w:r w:rsidRPr="00D22FA0">
        <w:rPr>
          <w:b/>
          <w:u w:val="single"/>
        </w:rPr>
        <w:t>25</w:t>
      </w:r>
      <w:r w:rsidRPr="00D22FA0">
        <w:t xml:space="preserve"> </w:t>
      </w:r>
      <w:r>
        <w:t xml:space="preserve">degrees Celsius (°C), everyone working at or attending the school will be </w:t>
      </w:r>
      <w:r w:rsidR="00D22FA0">
        <w:t>encouraged</w:t>
      </w:r>
      <w:r>
        <w:t xml:space="preserve"> to pro</w:t>
      </w:r>
      <w:r w:rsidR="00D22FA0">
        <w:t xml:space="preserve">tect their face, neck and ears including wearing </w:t>
      </w:r>
      <w:r>
        <w:t xml:space="preserve">Sun-safe hats </w:t>
      </w:r>
    </w:p>
    <w:p w14:paraId="04EA35B7" w14:textId="77777777" w:rsidR="00692177" w:rsidRDefault="00692177" w:rsidP="00692177">
      <w:pPr>
        <w:pStyle w:val="TSB-Level1Numbers"/>
      </w:pPr>
      <w:r>
        <w:t xml:space="preserve">Pupils without sun-safe hats will only play in an area protected from the </w:t>
      </w:r>
      <w:r>
        <w:rPr>
          <w:noProof/>
        </w:rPr>
        <w:t>sun,</w:t>
      </w:r>
      <w:r>
        <w:t xml:space="preserve"> unless a sun-safe hat has been provided. </w:t>
      </w:r>
    </w:p>
    <w:p w14:paraId="281B52B9" w14:textId="77777777" w:rsidR="00692177" w:rsidRDefault="00692177" w:rsidP="00692177">
      <w:pPr>
        <w:pStyle w:val="Heading10"/>
      </w:pPr>
      <w:bookmarkStart w:id="18" w:name="_Definitions"/>
      <w:bookmarkStart w:id="19" w:name="_Clothing"/>
      <w:bookmarkEnd w:id="18"/>
      <w:bookmarkEnd w:id="19"/>
      <w:r>
        <w:lastRenderedPageBreak/>
        <w:t>Clothing</w:t>
      </w:r>
    </w:p>
    <w:p w14:paraId="3B414140" w14:textId="77777777" w:rsidR="00692177" w:rsidRDefault="00692177" w:rsidP="00692177">
      <w:pPr>
        <w:pStyle w:val="TSB-Level1Numbers"/>
      </w:pPr>
      <w:r>
        <w:t>Everyone working at/attending the school during daylig</w:t>
      </w:r>
      <w:r w:rsidR="00D22FA0">
        <w:t>ht hours will be advised</w:t>
      </w:r>
      <w:r>
        <w:t xml:space="preserve"> to wear sun-safe clothing which covers as much of their skin as possible. This includes wearing:</w:t>
      </w:r>
    </w:p>
    <w:p w14:paraId="5170F703" w14:textId="77777777" w:rsidR="00692177" w:rsidRDefault="00692177" w:rsidP="00692177">
      <w:pPr>
        <w:pStyle w:val="TSB-PolicyBullets"/>
        <w:numPr>
          <w:ilvl w:val="0"/>
          <w:numId w:val="34"/>
        </w:numPr>
        <w:tabs>
          <w:tab w:val="left" w:pos="720"/>
        </w:tabs>
        <w:spacing w:before="200" w:after="200"/>
        <w:ind w:left="1985" w:hanging="425"/>
        <w:contextualSpacing/>
        <w:jc w:val="left"/>
      </w:pPr>
      <w:r>
        <w:t>Loose fitting shirts and dresses with sleeves and collars or covered necklines.</w:t>
      </w:r>
    </w:p>
    <w:p w14:paraId="75C101DB" w14:textId="77777777" w:rsidR="00692177" w:rsidRDefault="00692177" w:rsidP="00692177">
      <w:pPr>
        <w:pStyle w:val="TSB-PolicyBullets"/>
        <w:numPr>
          <w:ilvl w:val="0"/>
          <w:numId w:val="34"/>
        </w:numPr>
        <w:tabs>
          <w:tab w:val="left" w:pos="720"/>
        </w:tabs>
        <w:spacing w:before="200" w:after="200"/>
        <w:ind w:left="1985" w:hanging="425"/>
        <w:contextualSpacing/>
        <w:jc w:val="left"/>
      </w:pPr>
      <w:r>
        <w:t>Longer style skirts, shorts or trousers.</w:t>
      </w:r>
    </w:p>
    <w:p w14:paraId="0871319D" w14:textId="77777777" w:rsidR="00692177" w:rsidRDefault="00692177" w:rsidP="00692177">
      <w:pPr>
        <w:pStyle w:val="TSB-PolicyBullets"/>
        <w:numPr>
          <w:ilvl w:val="0"/>
          <w:numId w:val="34"/>
        </w:numPr>
        <w:tabs>
          <w:tab w:val="left" w:pos="720"/>
        </w:tabs>
        <w:spacing w:before="200" w:after="200"/>
        <w:ind w:left="1985" w:hanging="425"/>
        <w:contextualSpacing/>
        <w:jc w:val="left"/>
      </w:pPr>
      <w:r>
        <w:t xml:space="preserve">Tops that cover the shoulder area. </w:t>
      </w:r>
    </w:p>
    <w:p w14:paraId="7988FBAB" w14:textId="77777777" w:rsidR="00692177" w:rsidRDefault="00692177" w:rsidP="00692177">
      <w:pPr>
        <w:pStyle w:val="TSB-Level1Numbers"/>
      </w:pPr>
      <w:r>
        <w:t xml:space="preserve">During hot weather, lightweight clothing will be required in order to reduce the risk of overheating. Pupils will be advised not to wear their jumpers during heatwaves. </w:t>
      </w:r>
    </w:p>
    <w:p w14:paraId="172BD2B3" w14:textId="77777777" w:rsidR="00692177" w:rsidRDefault="00692177" w:rsidP="00692177">
      <w:pPr>
        <w:pStyle w:val="TSB-Level1Numbers"/>
      </w:pPr>
      <w:r>
        <w:t>Children not wearing sun-safe clothing will be required to play in an area protected from the sun, or spare clothing will be provided.</w:t>
      </w:r>
    </w:p>
    <w:p w14:paraId="073ECF02" w14:textId="77777777" w:rsidR="00692177" w:rsidRDefault="00692177" w:rsidP="00692177">
      <w:pPr>
        <w:pStyle w:val="TSB-Level1Numbers"/>
      </w:pPr>
      <w:r>
        <w:t xml:space="preserve">It is advised that pupils wear UV protected sunglasses. </w:t>
      </w:r>
    </w:p>
    <w:p w14:paraId="0F983920" w14:textId="77777777" w:rsidR="00692177" w:rsidRDefault="00692177" w:rsidP="00692177">
      <w:pPr>
        <w:pStyle w:val="Heading10"/>
      </w:pPr>
      <w:bookmarkStart w:id="20" w:name="_Joining_a_scheme"/>
      <w:bookmarkStart w:id="21" w:name="_Security"/>
      <w:bookmarkStart w:id="22" w:name="_Training_of_staff"/>
      <w:bookmarkStart w:id="23" w:name="_Sunscreen"/>
      <w:bookmarkEnd w:id="20"/>
      <w:bookmarkEnd w:id="21"/>
      <w:bookmarkEnd w:id="22"/>
      <w:bookmarkEnd w:id="23"/>
      <w:r>
        <w:t>Sunscreen</w:t>
      </w:r>
    </w:p>
    <w:p w14:paraId="5DD43958" w14:textId="77777777" w:rsidR="00692177" w:rsidRDefault="00C40FE9" w:rsidP="00692177">
      <w:pPr>
        <w:pStyle w:val="TSB-Level1Numbers"/>
      </w:pPr>
      <w:r>
        <w:t>Parents are asked to apply</w:t>
      </w:r>
      <w:r w:rsidR="00692177">
        <w:t xml:space="preserve"> sunscreen </w:t>
      </w:r>
      <w:r>
        <w:t>on their child before coming to school.</w:t>
      </w:r>
    </w:p>
    <w:p w14:paraId="31A8D211" w14:textId="77777777" w:rsidR="00692177" w:rsidRDefault="00692177" w:rsidP="00692177">
      <w:pPr>
        <w:pStyle w:val="TSB-Level1Numbers"/>
      </w:pPr>
      <w:r>
        <w:t>Sunscreen will be stored in a cool, dry place, and the expiry date will be monitored.</w:t>
      </w:r>
    </w:p>
    <w:p w14:paraId="348F9BA3" w14:textId="77777777" w:rsidR="00692177" w:rsidRDefault="00692177" w:rsidP="00692177">
      <w:pPr>
        <w:pStyle w:val="TSB-Level1Numbers"/>
      </w:pPr>
      <w:r>
        <w:t>Sunscreen will be self-administered, under supervision, wherever possible.</w:t>
      </w:r>
    </w:p>
    <w:p w14:paraId="04527E4E" w14:textId="77777777" w:rsidR="00692177" w:rsidRDefault="00692177" w:rsidP="00692177">
      <w:pPr>
        <w:pStyle w:val="TSB-Level1Numbers"/>
      </w:pPr>
      <w:r>
        <w:t xml:space="preserve">Teachers and other staff members are not encouraged, and cannot be required, to apply sunscreen to pupils, due to the potential for allegations of abuse. </w:t>
      </w:r>
    </w:p>
    <w:p w14:paraId="6BC431C0" w14:textId="77777777" w:rsidR="00692177" w:rsidRDefault="00692177" w:rsidP="00692177">
      <w:pPr>
        <w:pStyle w:val="TSB-Level1Numbers"/>
      </w:pPr>
      <w:r>
        <w:t>Where a teacher or other staff member agrees to apply sunscreen to pupils, such as to our youngest pupils or to a pupil with SEN, parental consent must be obtained beforehand.</w:t>
      </w:r>
    </w:p>
    <w:p w14:paraId="60B59486" w14:textId="77777777" w:rsidR="00692177" w:rsidRDefault="00692177" w:rsidP="00692177">
      <w:pPr>
        <w:pStyle w:val="TSB-Level1Numbers"/>
      </w:pPr>
      <w:r>
        <w:t xml:space="preserve">Teachers and other staff members will only apply sunscreen to pupils’ faces, necks and arms. </w:t>
      </w:r>
    </w:p>
    <w:p w14:paraId="310FC999" w14:textId="77777777" w:rsidR="00692177" w:rsidRDefault="00692177" w:rsidP="00692177">
      <w:pPr>
        <w:pStyle w:val="Heading10"/>
      </w:pPr>
      <w:bookmarkStart w:id="24" w:name="_PE"/>
      <w:bookmarkEnd w:id="24"/>
      <w:r>
        <w:t>PE</w:t>
      </w:r>
    </w:p>
    <w:p w14:paraId="45B5C228" w14:textId="77777777" w:rsidR="00692177" w:rsidRDefault="00692177" w:rsidP="00692177">
      <w:pPr>
        <w:pStyle w:val="TSB-Level1Numbers"/>
      </w:pPr>
      <w:r>
        <w:t xml:space="preserve">On days above </w:t>
      </w:r>
      <w:r w:rsidRPr="00470CF9">
        <w:rPr>
          <w:b/>
          <w:u w:val="single"/>
        </w:rPr>
        <w:t>25</w:t>
      </w:r>
      <w:r w:rsidRPr="00470CF9">
        <w:t>°</w:t>
      </w:r>
      <w:r>
        <w:t xml:space="preserve">C, PE lessons will only involve activities which are not overly strenuous. Appropriate clothes, hats and sunscreen will be worn, and participants will remain suitably hydrated.  </w:t>
      </w:r>
    </w:p>
    <w:p w14:paraId="68E64E9F" w14:textId="77777777" w:rsidR="00692177" w:rsidRDefault="00692177" w:rsidP="00692177">
      <w:pPr>
        <w:pStyle w:val="TSB-Level1Numbers"/>
      </w:pPr>
      <w:r>
        <w:t xml:space="preserve">All outdoor activities will be planned to occur in shaded areas. Activities will be set up in the </w:t>
      </w:r>
      <w:r>
        <w:rPr>
          <w:noProof/>
        </w:rPr>
        <w:t>shade</w:t>
      </w:r>
      <w:r>
        <w:t xml:space="preserve"> and moved throughout the day to stay in the shade.</w:t>
      </w:r>
    </w:p>
    <w:p w14:paraId="66631EA6" w14:textId="77777777" w:rsidR="00692177" w:rsidRDefault="00692177" w:rsidP="00692177">
      <w:pPr>
        <w:pStyle w:val="TSB-Level1Numbers"/>
      </w:pPr>
      <w:r>
        <w:t xml:space="preserve">On days above </w:t>
      </w:r>
      <w:r w:rsidRPr="00470CF9">
        <w:rPr>
          <w:b/>
          <w:u w:val="single"/>
        </w:rPr>
        <w:t>28</w:t>
      </w:r>
      <w:r w:rsidRPr="00470CF9">
        <w:t>°C</w:t>
      </w:r>
      <w:r>
        <w:t xml:space="preserve">, PE lessons will be held indoors to prevent any kind of illness resulting from strenuous activities in inappropriate conditions. </w:t>
      </w:r>
    </w:p>
    <w:p w14:paraId="039BADEF" w14:textId="77777777" w:rsidR="00692177" w:rsidRDefault="00692177" w:rsidP="00692177">
      <w:pPr>
        <w:pStyle w:val="Heading10"/>
      </w:pPr>
      <w:bookmarkStart w:id="25" w:name="_Play_times"/>
      <w:bookmarkEnd w:id="25"/>
      <w:r>
        <w:lastRenderedPageBreak/>
        <w:t>Play times</w:t>
      </w:r>
    </w:p>
    <w:p w14:paraId="066C6552" w14:textId="77777777" w:rsidR="00692177" w:rsidRDefault="00692177" w:rsidP="00692177">
      <w:pPr>
        <w:pStyle w:val="TSB-Level1Numbers"/>
      </w:pPr>
      <w:r>
        <w:t xml:space="preserve">On days above </w:t>
      </w:r>
      <w:r w:rsidRPr="00470CF9">
        <w:rPr>
          <w:b/>
          <w:u w:val="single"/>
        </w:rPr>
        <w:t>25</w:t>
      </w:r>
      <w:r w:rsidRPr="00470CF9">
        <w:t>°</w:t>
      </w:r>
      <w:r>
        <w:t xml:space="preserve">C, play times will occur in shaded areas. Activities will be set up in the </w:t>
      </w:r>
      <w:r>
        <w:rPr>
          <w:noProof/>
        </w:rPr>
        <w:t>shade</w:t>
      </w:r>
      <w:r>
        <w:t xml:space="preserve"> and moved throughout the day to stay in the shade. Appropriate clothes, hats and sunscreen will be worn, and water will be drunk regularly. </w:t>
      </w:r>
    </w:p>
    <w:p w14:paraId="0777B6CF" w14:textId="77777777" w:rsidR="00692177" w:rsidRDefault="00692177" w:rsidP="00692177">
      <w:pPr>
        <w:pStyle w:val="TSB-Level1Numbers"/>
      </w:pPr>
      <w:r>
        <w:t xml:space="preserve">On days above </w:t>
      </w:r>
      <w:r w:rsidRPr="00470CF9">
        <w:rPr>
          <w:b/>
          <w:u w:val="single"/>
        </w:rPr>
        <w:t>28</w:t>
      </w:r>
      <w:r w:rsidRPr="00470CF9">
        <w:t>°</w:t>
      </w:r>
      <w:r>
        <w:t>C, play times will be held indoors to prevent any kind of illness resulting from strenuous activities in inappropriate conditions.</w:t>
      </w:r>
    </w:p>
    <w:p w14:paraId="16ACE9A2" w14:textId="77777777" w:rsidR="00692177" w:rsidRDefault="00692177" w:rsidP="00692177">
      <w:pPr>
        <w:pStyle w:val="Heading10"/>
      </w:pPr>
      <w:bookmarkStart w:id="26" w:name="_School_trips"/>
      <w:bookmarkEnd w:id="26"/>
      <w:r>
        <w:t>School trips</w:t>
      </w:r>
    </w:p>
    <w:p w14:paraId="028BBBCE" w14:textId="77777777" w:rsidR="00692177" w:rsidRDefault="00692177" w:rsidP="00692177">
      <w:pPr>
        <w:pStyle w:val="TSB-Level1Numbers"/>
      </w:pPr>
      <w:r>
        <w:t>Our school trips will not take place if the temperature is over a certain level. Each trip will have a specified maximum temperature, and this will be based on the age of the children, how much walking is involved, the destination and the time of day.</w:t>
      </w:r>
    </w:p>
    <w:p w14:paraId="45B07A0B" w14:textId="77777777" w:rsidR="00692177" w:rsidRDefault="00692177" w:rsidP="00692177">
      <w:pPr>
        <w:pStyle w:val="TSB-Level1Numbers"/>
      </w:pPr>
      <w:r>
        <w:t xml:space="preserve">Our sports days will not be held if the temperature exceeds 32°C, as recommended by the DfE. </w:t>
      </w:r>
    </w:p>
    <w:p w14:paraId="1E46D849" w14:textId="77777777" w:rsidR="00692177" w:rsidRDefault="00692177" w:rsidP="00692177">
      <w:pPr>
        <w:pStyle w:val="Heading10"/>
      </w:pPr>
      <w:bookmarkStart w:id="27" w:name="_Hot_weather_procedures"/>
      <w:bookmarkEnd w:id="27"/>
      <w:r>
        <w:t>Hot weather procedures</w:t>
      </w:r>
    </w:p>
    <w:p w14:paraId="1EE41C4C" w14:textId="77777777" w:rsidR="00692177" w:rsidRDefault="00692177" w:rsidP="00692177">
      <w:pPr>
        <w:pStyle w:val="TSB-Level1Numbers"/>
      </w:pPr>
      <w:r>
        <w:t>There is no prescribed maximum temperature for educational establishments; however, the DfE have suggested a maximum working temperature of 35°C.</w:t>
      </w:r>
    </w:p>
    <w:p w14:paraId="301E56CB" w14:textId="77777777" w:rsidR="00692177" w:rsidRDefault="00692177" w:rsidP="00692177">
      <w:pPr>
        <w:pStyle w:val="TSB-Level1Numbers"/>
      </w:pPr>
      <w:r>
        <w:t xml:space="preserve">If the temperature of the school rises above </w:t>
      </w:r>
      <w:r w:rsidRPr="00470CF9">
        <w:rPr>
          <w:b/>
          <w:u w:val="single"/>
        </w:rPr>
        <w:t>35</w:t>
      </w:r>
      <w:r w:rsidRPr="00470CF9">
        <w:t>°</w:t>
      </w:r>
      <w:r>
        <w:t>C, the headteacher will issue a</w:t>
      </w:r>
      <w:r w:rsidR="003C6AB9">
        <w:t xml:space="preserve"> statement to parents via phone or text message </w:t>
      </w:r>
      <w:r>
        <w:t>stating that children will be sent home, specifying the timeframe by which they will need to pick up their children.</w:t>
      </w:r>
    </w:p>
    <w:p w14:paraId="16F472A7" w14:textId="77777777" w:rsidR="00692177" w:rsidRDefault="00692177" w:rsidP="00692177">
      <w:pPr>
        <w:pStyle w:val="TSB-Level1Numbers"/>
      </w:pPr>
      <w:r>
        <w:t xml:space="preserve">The decision to close the school will be at the headteacher’s discretion. </w:t>
      </w:r>
    </w:p>
    <w:p w14:paraId="3ADF4064" w14:textId="77777777" w:rsidR="00692177" w:rsidRDefault="003C6AB9" w:rsidP="00692177">
      <w:pPr>
        <w:pStyle w:val="TSB-Level1Numbers"/>
      </w:pPr>
      <w:r>
        <w:t xml:space="preserve">Parents and carers will be </w:t>
      </w:r>
      <w:r w:rsidR="00692177">
        <w:t>remind</w:t>
      </w:r>
      <w:r>
        <w:t xml:space="preserve">ed </w:t>
      </w:r>
      <w:r w:rsidR="00692177">
        <w:t xml:space="preserve">to pack a hat and enough water for their child before arriving at the school. </w:t>
      </w:r>
    </w:p>
    <w:p w14:paraId="21B6205C" w14:textId="77777777" w:rsidR="00692177" w:rsidRDefault="00692177" w:rsidP="00692177">
      <w:pPr>
        <w:pStyle w:val="Heading10"/>
      </w:pPr>
      <w:bookmarkStart w:id="28" w:name="_Role_modelling"/>
      <w:bookmarkStart w:id="29" w:name="_Pupils_with_albinism"/>
      <w:bookmarkEnd w:id="28"/>
      <w:bookmarkEnd w:id="29"/>
      <w:r>
        <w:t xml:space="preserve">Pupils with albinism </w:t>
      </w:r>
    </w:p>
    <w:p w14:paraId="63042FB4" w14:textId="77777777" w:rsidR="00692177" w:rsidRDefault="00692177" w:rsidP="00692177">
      <w:pPr>
        <w:pStyle w:val="TSB-Level1Numbers"/>
      </w:pPr>
      <w:r>
        <w:t xml:space="preserve">Our school recognises that the lack of melanin in a pupil with albinism’s skin increases their risk of sunburn and skin cancer. </w:t>
      </w:r>
    </w:p>
    <w:p w14:paraId="32A6F4C4" w14:textId="77777777" w:rsidR="00692177" w:rsidRDefault="00692177" w:rsidP="00692177">
      <w:pPr>
        <w:pStyle w:val="TSB-Level1Numbers"/>
      </w:pPr>
      <w:r>
        <w:t>In order to enhance their protection from the sun, our school will ensure that pupils with albinism:</w:t>
      </w:r>
    </w:p>
    <w:p w14:paraId="4A08DE04" w14:textId="77777777" w:rsidR="00692177" w:rsidRDefault="00692177" w:rsidP="00692177">
      <w:pPr>
        <w:pStyle w:val="TSB-PolicyBullets"/>
        <w:numPr>
          <w:ilvl w:val="0"/>
          <w:numId w:val="34"/>
        </w:numPr>
        <w:tabs>
          <w:tab w:val="left" w:pos="720"/>
        </w:tabs>
        <w:spacing w:before="200" w:after="200"/>
        <w:ind w:left="1985" w:hanging="425"/>
        <w:contextualSpacing/>
        <w:jc w:val="left"/>
      </w:pPr>
      <w:r>
        <w:t xml:space="preserve">Wear sunscreen with an SPF of at least </w:t>
      </w:r>
      <w:r w:rsidRPr="003C6AB9">
        <w:rPr>
          <w:b/>
          <w:u w:val="single"/>
        </w:rPr>
        <w:t>30</w:t>
      </w:r>
      <w:r>
        <w:t xml:space="preserve">, and preferably one which provides maximum protection from both UV-A and UV-B radiation. </w:t>
      </w:r>
    </w:p>
    <w:p w14:paraId="513A1EFC" w14:textId="77777777" w:rsidR="00692177" w:rsidRDefault="00692177" w:rsidP="00692177">
      <w:pPr>
        <w:pStyle w:val="TSB-PolicyBullets"/>
        <w:numPr>
          <w:ilvl w:val="0"/>
          <w:numId w:val="34"/>
        </w:numPr>
        <w:tabs>
          <w:tab w:val="left" w:pos="720"/>
        </w:tabs>
        <w:spacing w:before="200" w:after="200"/>
        <w:ind w:left="1985" w:hanging="425"/>
        <w:contextualSpacing/>
        <w:jc w:val="left"/>
      </w:pPr>
      <w:r>
        <w:t xml:space="preserve">Have a thick layer of sunscreen applied at least </w:t>
      </w:r>
      <w:r w:rsidRPr="003C6AB9">
        <w:rPr>
          <w:b/>
          <w:u w:val="single"/>
        </w:rPr>
        <w:t>15</w:t>
      </w:r>
      <w:r>
        <w:t xml:space="preserve"> minutes before going outside.</w:t>
      </w:r>
    </w:p>
    <w:p w14:paraId="3DC39A17" w14:textId="77777777" w:rsidR="00692177" w:rsidRDefault="00692177" w:rsidP="00692177">
      <w:pPr>
        <w:pStyle w:val="TSB-PolicyBullets"/>
        <w:numPr>
          <w:ilvl w:val="0"/>
          <w:numId w:val="34"/>
        </w:numPr>
        <w:tabs>
          <w:tab w:val="left" w:pos="720"/>
        </w:tabs>
        <w:spacing w:before="200" w:after="200"/>
        <w:ind w:left="1985" w:hanging="425"/>
        <w:contextualSpacing/>
        <w:jc w:val="left"/>
      </w:pPr>
      <w:r>
        <w:t xml:space="preserve">Where possible, avoid going out between </w:t>
      </w:r>
      <w:r>
        <w:rPr>
          <w:noProof/>
        </w:rPr>
        <w:t>11am</w:t>
      </w:r>
      <w:r>
        <w:t xml:space="preserve"> and </w:t>
      </w:r>
      <w:r>
        <w:rPr>
          <w:noProof/>
        </w:rPr>
        <w:t>3pm,</w:t>
      </w:r>
      <w:r>
        <w:t xml:space="preserve"> when the sun is at its hottest and UV radiation is at its strongest. Pupils with albinism may wait in a shaded area or in the classroom with a teacher during these times. </w:t>
      </w:r>
    </w:p>
    <w:p w14:paraId="13FB3774" w14:textId="77777777" w:rsidR="00692177" w:rsidRDefault="00692177" w:rsidP="00692177">
      <w:pPr>
        <w:pStyle w:val="TSB-PolicyBullets"/>
        <w:numPr>
          <w:ilvl w:val="0"/>
          <w:numId w:val="34"/>
        </w:numPr>
        <w:tabs>
          <w:tab w:val="left" w:pos="720"/>
        </w:tabs>
        <w:spacing w:before="200" w:after="200"/>
        <w:ind w:left="1985" w:hanging="425"/>
        <w:contextualSpacing/>
        <w:jc w:val="left"/>
      </w:pPr>
      <w:r>
        <w:lastRenderedPageBreak/>
        <w:t xml:space="preserve">Wear sunglasses with a UV filter. </w:t>
      </w:r>
    </w:p>
    <w:p w14:paraId="278B217A" w14:textId="77777777" w:rsidR="00692177" w:rsidRDefault="00692177" w:rsidP="00692177">
      <w:pPr>
        <w:pStyle w:val="TSB-PolicyBullets"/>
        <w:numPr>
          <w:ilvl w:val="0"/>
          <w:numId w:val="34"/>
        </w:numPr>
        <w:tabs>
          <w:tab w:val="left" w:pos="720"/>
        </w:tabs>
        <w:spacing w:before="200" w:after="200"/>
        <w:ind w:left="1985" w:hanging="425"/>
        <w:contextualSpacing/>
        <w:jc w:val="left"/>
      </w:pPr>
      <w:r>
        <w:t>Cover up with a hat and loose-fitting clothing.</w:t>
      </w:r>
    </w:p>
    <w:p w14:paraId="1F9011F9" w14:textId="77777777" w:rsidR="00692177" w:rsidRDefault="00692177" w:rsidP="00692177">
      <w:pPr>
        <w:pStyle w:val="TSB-Level1Numbers"/>
      </w:pPr>
      <w:r>
        <w:t xml:space="preserve">We will also ensure that specific medical advice in relation to individual pupils with albinism is adhered to at all times.  </w:t>
      </w:r>
    </w:p>
    <w:p w14:paraId="750E5053" w14:textId="77777777" w:rsidR="00692177" w:rsidRDefault="00692177" w:rsidP="00692177">
      <w:pPr>
        <w:pStyle w:val="TSB-Level1Numbers"/>
      </w:pPr>
      <w:r>
        <w:t>Sunscreen will be provided by the parents with a reserve supply of sunscreen stored in the</w:t>
      </w:r>
      <w:r w:rsidRPr="003C6AB9">
        <w:t xml:space="preserve"> </w:t>
      </w:r>
      <w:r w:rsidR="003C6AB9" w:rsidRPr="003C6AB9">
        <w:t>class</w:t>
      </w:r>
      <w:r>
        <w:t xml:space="preserve">, as per the individual pupil’s specific requirements. </w:t>
      </w:r>
    </w:p>
    <w:p w14:paraId="412C7C4F" w14:textId="77777777" w:rsidR="00692177" w:rsidRDefault="00692177" w:rsidP="00692177">
      <w:pPr>
        <w:pStyle w:val="Heading10"/>
      </w:pPr>
      <w:bookmarkStart w:id="30" w:name="_Curriculum"/>
      <w:bookmarkEnd w:id="30"/>
      <w:r>
        <w:t>Curriculum</w:t>
      </w:r>
    </w:p>
    <w:p w14:paraId="62A9BBCA" w14:textId="77777777" w:rsidR="00692177" w:rsidRDefault="00692177" w:rsidP="00692177">
      <w:pPr>
        <w:pStyle w:val="TSB-Level1Numbers"/>
        <w:ind w:left="1424" w:hanging="431"/>
      </w:pPr>
      <w:r>
        <w:t xml:space="preserve">Pupils will be taught about the dangers of the sun and information about sun protection will be incorporated into the curriculum for all ages. </w:t>
      </w:r>
    </w:p>
    <w:p w14:paraId="24960D1A" w14:textId="77777777" w:rsidR="00692177" w:rsidRDefault="00692177" w:rsidP="00692177">
      <w:pPr>
        <w:pStyle w:val="TSB-Level1Numbers"/>
      </w:pPr>
      <w:r>
        <w:t xml:space="preserve">Sun protection will be actively promoted to pupils at key points of the year, such as before and during the summer term, through assemblies, workshops and lessons. </w:t>
      </w:r>
    </w:p>
    <w:p w14:paraId="2B815452" w14:textId="77777777" w:rsidR="00692177" w:rsidRPr="005475D5" w:rsidRDefault="00692177" w:rsidP="00692177">
      <w:pPr>
        <w:pStyle w:val="TSB-Level1Numbers"/>
      </w:pPr>
      <w:r>
        <w:t xml:space="preserve">Information regarding sun protection will be sent to parents in the </w:t>
      </w:r>
      <w:r w:rsidRPr="005475D5">
        <w:t>spring and summer term</w:t>
      </w:r>
      <w:r w:rsidR="005475D5" w:rsidRPr="005475D5">
        <w:t xml:space="preserve"> as necessary</w:t>
      </w:r>
      <w:r w:rsidRPr="005475D5">
        <w:t xml:space="preserve">.  </w:t>
      </w:r>
    </w:p>
    <w:p w14:paraId="1B8C9845" w14:textId="77777777" w:rsidR="00692177" w:rsidRDefault="00692177" w:rsidP="00692177">
      <w:pPr>
        <w:pStyle w:val="Heading10"/>
      </w:pPr>
      <w:bookmarkStart w:id="31" w:name="_Role_modelling_1"/>
      <w:bookmarkEnd w:id="31"/>
      <w:r>
        <w:t>Role modelling</w:t>
      </w:r>
    </w:p>
    <w:p w14:paraId="7BBA57AB" w14:textId="77777777" w:rsidR="00692177" w:rsidRDefault="00692177" w:rsidP="00692177">
      <w:pPr>
        <w:pStyle w:val="TSB-Level1Numbers"/>
      </w:pPr>
      <w:r>
        <w:t xml:space="preserve">All members of staff will act as role models and demonstrate </w:t>
      </w:r>
      <w:r>
        <w:rPr>
          <w:noProof/>
        </w:rPr>
        <w:t>sun-safe</w:t>
      </w:r>
      <w:r>
        <w:t xml:space="preserve"> behaviour. This will be done by:</w:t>
      </w:r>
    </w:p>
    <w:p w14:paraId="36C23BB3" w14:textId="77777777" w:rsidR="00692177" w:rsidRDefault="00692177" w:rsidP="00692177">
      <w:pPr>
        <w:pStyle w:val="TSB-PolicyBullets"/>
        <w:numPr>
          <w:ilvl w:val="0"/>
          <w:numId w:val="34"/>
        </w:numPr>
        <w:tabs>
          <w:tab w:val="left" w:pos="720"/>
        </w:tabs>
        <w:spacing w:before="200" w:after="200"/>
        <w:ind w:left="1985" w:hanging="425"/>
        <w:contextualSpacing/>
        <w:jc w:val="left"/>
      </w:pPr>
      <w:r>
        <w:t>Wearing a sun-safe hat, clothing and sunscreen.</w:t>
      </w:r>
    </w:p>
    <w:p w14:paraId="5479102D" w14:textId="77777777" w:rsidR="00692177" w:rsidRDefault="00692177" w:rsidP="00692177">
      <w:pPr>
        <w:pStyle w:val="TSB-PolicyBullets"/>
        <w:numPr>
          <w:ilvl w:val="0"/>
          <w:numId w:val="34"/>
        </w:numPr>
        <w:tabs>
          <w:tab w:val="left" w:pos="720"/>
        </w:tabs>
        <w:spacing w:before="200" w:after="200"/>
        <w:ind w:left="1985" w:hanging="425"/>
        <w:contextualSpacing/>
        <w:jc w:val="left"/>
      </w:pPr>
      <w:r>
        <w:t>Spending as much time as possible in the shade while outside.</w:t>
      </w:r>
    </w:p>
    <w:p w14:paraId="436E797F" w14:textId="77777777" w:rsidR="00692177" w:rsidRDefault="00692177" w:rsidP="00692177">
      <w:pPr>
        <w:pStyle w:val="TSB-PolicyBullets"/>
        <w:numPr>
          <w:ilvl w:val="0"/>
          <w:numId w:val="34"/>
        </w:numPr>
        <w:tabs>
          <w:tab w:val="left" w:pos="720"/>
        </w:tabs>
        <w:spacing w:before="200" w:after="200"/>
        <w:ind w:left="1985" w:hanging="425"/>
        <w:contextualSpacing/>
        <w:jc w:val="left"/>
      </w:pPr>
      <w:r>
        <w:t xml:space="preserve">Wearing sunglasses that comply with the European Standard EN 1836:2005. This is indicated by the ‘CE’ mark on the pair of glasses. </w:t>
      </w:r>
    </w:p>
    <w:p w14:paraId="0037CD3D" w14:textId="77777777" w:rsidR="00692177" w:rsidRDefault="00692177" w:rsidP="00692177">
      <w:pPr>
        <w:pStyle w:val="TSB-PolicyBullets"/>
        <w:numPr>
          <w:ilvl w:val="0"/>
          <w:numId w:val="34"/>
        </w:numPr>
        <w:tabs>
          <w:tab w:val="left" w:pos="720"/>
        </w:tabs>
        <w:spacing w:before="200" w:after="200"/>
        <w:ind w:left="1985" w:hanging="425"/>
        <w:contextualSpacing/>
        <w:jc w:val="left"/>
      </w:pPr>
      <w:r>
        <w:t>Encouraging families and visitors to role model sun-safe behaviour when they are visiting the school.</w:t>
      </w:r>
    </w:p>
    <w:p w14:paraId="77C9574D" w14:textId="77777777" w:rsidR="00692177" w:rsidRDefault="00692177" w:rsidP="00692177">
      <w:pPr>
        <w:pStyle w:val="Heading10"/>
      </w:pPr>
      <w:bookmarkStart w:id="32" w:name="_Training"/>
      <w:bookmarkEnd w:id="32"/>
      <w:r>
        <w:t>Training</w:t>
      </w:r>
    </w:p>
    <w:p w14:paraId="02272362" w14:textId="77777777" w:rsidR="00692177" w:rsidRDefault="00692177" w:rsidP="00692177">
      <w:pPr>
        <w:pStyle w:val="TSB-Level1Numbers"/>
      </w:pPr>
      <w:r>
        <w:rPr>
          <w:noProof/>
        </w:rPr>
        <w:t>High-temperature</w:t>
      </w:r>
      <w:r>
        <w:t xml:space="preserve"> advice will be included as part of new staff members’ HR induction and in routine health and safety training.</w:t>
      </w:r>
    </w:p>
    <w:p w14:paraId="32851296" w14:textId="77777777" w:rsidR="00692177" w:rsidRPr="00692177" w:rsidRDefault="00692177" w:rsidP="00692177">
      <w:pPr>
        <w:pStyle w:val="Heading10"/>
      </w:pPr>
      <w:bookmarkStart w:id="33" w:name="_Monitoring_and_review_1"/>
      <w:bookmarkStart w:id="34" w:name="_Monitoring_and_review"/>
      <w:bookmarkEnd w:id="33"/>
      <w:bookmarkEnd w:id="34"/>
      <w:r w:rsidRPr="00692177">
        <w:t>Monitoring and review</w:t>
      </w:r>
    </w:p>
    <w:p w14:paraId="3626CFE0" w14:textId="77777777" w:rsidR="00692177" w:rsidRDefault="00692177" w:rsidP="00692177">
      <w:pPr>
        <w:pStyle w:val="TSB-Level1Numbers"/>
      </w:pPr>
      <w:r>
        <w:t xml:space="preserve">The </w:t>
      </w:r>
      <w:r w:rsidRPr="005475D5">
        <w:rPr>
          <w:b/>
          <w:u w:val="single"/>
        </w:rPr>
        <w:t>headteacher</w:t>
      </w:r>
      <w:r w:rsidRPr="005475D5">
        <w:t xml:space="preserve"> is respon</w:t>
      </w:r>
      <w:r w:rsidR="00F3589F">
        <w:t>sible for reviewing this policy every 3 years</w:t>
      </w:r>
      <w:r w:rsidRPr="005475D5">
        <w:t>.</w:t>
      </w:r>
    </w:p>
    <w:p w14:paraId="0A018484" w14:textId="77777777" w:rsidR="00A23725" w:rsidRDefault="00692177" w:rsidP="00A23725">
      <w:pPr>
        <w:pStyle w:val="TSB-Level1Numbers"/>
      </w:pPr>
      <w:r>
        <w:t xml:space="preserve">The effectiveness of this policy will be monitored and evaluated through </w:t>
      </w:r>
      <w:r w:rsidR="00C40FE9">
        <w:t>g</w:t>
      </w:r>
      <w:r>
        <w:t xml:space="preserve">athering feedback from staff, parents and pupils. </w:t>
      </w:r>
    </w:p>
    <w:p w14:paraId="77458202" w14:textId="77777777" w:rsidR="00A23725" w:rsidRPr="008705D6" w:rsidRDefault="00A23725" w:rsidP="00A23725">
      <w:pPr>
        <w:jc w:val="center"/>
      </w:pPr>
    </w:p>
    <w:p w14:paraId="4099808F" w14:textId="77777777" w:rsidR="00A23725" w:rsidRDefault="00A23725" w:rsidP="00A23725">
      <w:pPr>
        <w:rPr>
          <w:rFonts w:cs="Arial"/>
        </w:rPr>
      </w:pPr>
    </w:p>
    <w:p w14:paraId="5BE5D546" w14:textId="77777777" w:rsidR="00A23725" w:rsidRDefault="00A23725" w:rsidP="00A23725">
      <w:pPr>
        <w:rPr>
          <w:rFonts w:cs="Arial"/>
        </w:rPr>
      </w:pPr>
    </w:p>
    <w:p w14:paraId="1B33CAC7" w14:textId="77777777" w:rsidR="00A23725" w:rsidRDefault="00A23725" w:rsidP="00A23725">
      <w:pPr>
        <w:rPr>
          <w:rFonts w:cs="Arial"/>
        </w:rPr>
      </w:pPr>
    </w:p>
    <w:p w14:paraId="11A61F09" w14:textId="77777777" w:rsidR="00A23725" w:rsidRDefault="00A23725" w:rsidP="00A23725">
      <w:pPr>
        <w:rPr>
          <w:rFonts w:cs="Arial"/>
        </w:rPr>
        <w:sectPr w:rsidR="00A23725" w:rsidSect="00A23725">
          <w:headerReference w:type="default" r:id="rId9"/>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p>
    <w:p w14:paraId="2D014E2C" w14:textId="77777777" w:rsidR="00692177" w:rsidRPr="00692177" w:rsidRDefault="00692177" w:rsidP="00692177">
      <w:pPr>
        <w:pStyle w:val="Heading10"/>
        <w:numPr>
          <w:ilvl w:val="0"/>
          <w:numId w:val="0"/>
        </w:numPr>
      </w:pPr>
      <w:bookmarkStart w:id="35" w:name="_Parental_Consent_to"/>
      <w:bookmarkEnd w:id="35"/>
      <w:r w:rsidRPr="00692177">
        <w:lastRenderedPageBreak/>
        <w:t>Parental Consent to Apply Sunscreen</w:t>
      </w:r>
    </w:p>
    <w:p w14:paraId="2620C6C7" w14:textId="77777777" w:rsidR="00692177" w:rsidRDefault="00692177" w:rsidP="00692177">
      <w:pPr>
        <w:jc w:val="both"/>
        <w:rPr>
          <w:rFonts w:asciiTheme="minorHAnsi" w:hAnsiTheme="minorHAnsi" w:cstheme="minorHAnsi"/>
        </w:rPr>
      </w:pPr>
      <w:r>
        <w:rPr>
          <w:rFonts w:asciiTheme="minorHAnsi" w:hAnsiTheme="minorHAnsi" w:cstheme="minorHAnsi"/>
        </w:rPr>
        <w:t xml:space="preserve">As the parent/guardian of ………………………………….., I recognise that too much exposure to ultraviolet radiation may increase my child’s risk of sunburn and other associated problems. </w:t>
      </w:r>
    </w:p>
    <w:p w14:paraId="52767D22" w14:textId="77777777" w:rsidR="00692177" w:rsidRDefault="00692177" w:rsidP="00692177">
      <w:pPr>
        <w:jc w:val="both"/>
        <w:rPr>
          <w:rFonts w:asciiTheme="minorHAnsi" w:hAnsiTheme="minorHAnsi" w:cstheme="minorHAnsi"/>
        </w:rPr>
      </w:pPr>
      <w:r>
        <w:rPr>
          <w:rFonts w:asciiTheme="minorHAnsi" w:hAnsiTheme="minorHAnsi" w:cstheme="minorHAnsi"/>
          <w:noProof/>
        </w:rPr>
        <w:t>I, therefore,</w:t>
      </w:r>
      <w:r>
        <w:rPr>
          <w:rFonts w:asciiTheme="minorHAnsi" w:hAnsiTheme="minorHAnsi" w:cstheme="minorHAnsi"/>
        </w:rPr>
        <w:t xml:space="preserve"> give permission to the staff at </w:t>
      </w:r>
      <w:r w:rsidR="00D22FA0" w:rsidRPr="00621CC9">
        <w:rPr>
          <w:rFonts w:asciiTheme="minorHAnsi" w:hAnsiTheme="minorHAnsi" w:cstheme="minorHAnsi"/>
          <w:b/>
          <w:noProof/>
          <w:u w:val="single"/>
        </w:rPr>
        <w:t>Blue Gate Fields Infant School</w:t>
      </w:r>
      <w:r w:rsidRPr="00621CC9">
        <w:rPr>
          <w:rFonts w:asciiTheme="minorHAnsi" w:hAnsiTheme="minorHAnsi" w:cstheme="minorHAnsi"/>
        </w:rPr>
        <w:t xml:space="preserve"> to apply a sunscreen product with a sun protection factor of </w:t>
      </w:r>
      <w:r w:rsidRPr="00621CC9">
        <w:rPr>
          <w:rFonts w:asciiTheme="minorHAnsi" w:hAnsiTheme="minorHAnsi" w:cstheme="minorHAnsi"/>
          <w:b/>
          <w:u w:val="single"/>
        </w:rPr>
        <w:t>15</w:t>
      </w:r>
      <w:r w:rsidRPr="00621CC9">
        <w:rPr>
          <w:rFonts w:asciiTheme="minorHAnsi" w:hAnsiTheme="minorHAnsi" w:cstheme="minorHAnsi"/>
        </w:rPr>
        <w:t xml:space="preserve"> </w:t>
      </w:r>
      <w:r>
        <w:rPr>
          <w:rFonts w:asciiTheme="minorHAnsi" w:hAnsiTheme="minorHAnsi" w:cstheme="minorHAnsi"/>
        </w:rPr>
        <w:t xml:space="preserve">or higher to my child, as specified below, when he/she will be playing outside, especially during the spring and summer months. </w:t>
      </w:r>
    </w:p>
    <w:p w14:paraId="26AB6E13" w14:textId="77777777" w:rsidR="00692177" w:rsidRDefault="00692177" w:rsidP="00692177">
      <w:pPr>
        <w:jc w:val="both"/>
        <w:rPr>
          <w:rFonts w:asciiTheme="minorHAnsi" w:hAnsiTheme="minorHAnsi" w:cstheme="minorHAnsi"/>
        </w:rPr>
      </w:pPr>
      <w:r>
        <w:rPr>
          <w:rFonts w:asciiTheme="minorHAnsi" w:hAnsiTheme="minorHAnsi" w:cstheme="minorHAnsi"/>
        </w:rPr>
        <w:t xml:space="preserve">I further understand that sunscreen will only be applied to the face, tops of ears, nose, bare shoulders, arms and legs. </w:t>
      </w:r>
    </w:p>
    <w:p w14:paraId="19AA97E3" w14:textId="77777777" w:rsidR="00692177" w:rsidRDefault="00692177" w:rsidP="00692177">
      <w:pPr>
        <w:jc w:val="both"/>
        <w:rPr>
          <w:rFonts w:asciiTheme="minorHAnsi" w:hAnsiTheme="minorHAnsi" w:cstheme="minorHAnsi"/>
        </w:rPr>
      </w:pPr>
      <w:r>
        <w:rPr>
          <w:rFonts w:asciiTheme="minorHAnsi" w:hAnsiTheme="minorHAnsi" w:cstheme="minorHAnsi"/>
        </w:rPr>
        <w:t xml:space="preserve">Please tick below all applicable information regarding the use of sunscreen for your child. </w:t>
      </w:r>
    </w:p>
    <w:tbl>
      <w:tblPr>
        <w:tblStyle w:val="TableGrid"/>
        <w:tblW w:w="0" w:type="auto"/>
        <w:tblInd w:w="108" w:type="dxa"/>
        <w:tblLook w:val="04A0" w:firstRow="1" w:lastRow="0" w:firstColumn="1" w:lastColumn="0" w:noHBand="0" w:noVBand="1"/>
      </w:tblPr>
      <w:tblGrid>
        <w:gridCol w:w="5129"/>
        <w:gridCol w:w="3779"/>
      </w:tblGrid>
      <w:tr w:rsidR="00692177" w14:paraId="40DE79B0" w14:textId="77777777" w:rsidTr="00692177">
        <w:trPr>
          <w:trHeight w:val="491"/>
        </w:trPr>
        <w:tc>
          <w:tcPr>
            <w:tcW w:w="5129" w:type="dxa"/>
            <w:tcBorders>
              <w:top w:val="single" w:sz="4" w:space="0" w:color="auto"/>
              <w:left w:val="single" w:sz="4" w:space="0" w:color="auto"/>
              <w:bottom w:val="single" w:sz="4" w:space="0" w:color="auto"/>
              <w:right w:val="single" w:sz="4" w:space="0" w:color="auto"/>
            </w:tcBorders>
            <w:vAlign w:val="center"/>
            <w:hideMark/>
          </w:tcPr>
          <w:p w14:paraId="40918FCB" w14:textId="77777777" w:rsidR="00692177" w:rsidRDefault="00692177">
            <w:pPr>
              <w:rPr>
                <w:rFonts w:cs="Arial"/>
              </w:rPr>
            </w:pPr>
            <w:r>
              <w:rPr>
                <w:rFonts w:cs="Arial"/>
              </w:rPr>
              <w:t>Staff may apply sunscreen to my child.</w:t>
            </w:r>
          </w:p>
        </w:tc>
        <w:sdt>
          <w:sdtPr>
            <w:rPr>
              <w:rFonts w:cs="Arial"/>
            </w:rPr>
            <w:id w:val="1550194245"/>
            <w14:checkbox>
              <w14:checked w14:val="0"/>
              <w14:checkedState w14:val="2612" w14:font="MS Gothic"/>
              <w14:uncheckedState w14:val="2610" w14:font="MS Gothic"/>
            </w14:checkbox>
          </w:sdtPr>
          <w:sdtContent>
            <w:tc>
              <w:tcPr>
                <w:tcW w:w="3779" w:type="dxa"/>
                <w:tcBorders>
                  <w:top w:val="single" w:sz="4" w:space="0" w:color="auto"/>
                  <w:left w:val="single" w:sz="4" w:space="0" w:color="auto"/>
                  <w:bottom w:val="single" w:sz="4" w:space="0" w:color="auto"/>
                  <w:right w:val="single" w:sz="4" w:space="0" w:color="auto"/>
                </w:tcBorders>
                <w:vAlign w:val="center"/>
                <w:hideMark/>
              </w:tcPr>
              <w:p w14:paraId="2B463EA8" w14:textId="77777777" w:rsidR="00692177" w:rsidRDefault="00692177">
                <w:pPr>
                  <w:jc w:val="center"/>
                  <w:rPr>
                    <w:rFonts w:cs="Arial"/>
                  </w:rPr>
                </w:pPr>
                <w:r>
                  <w:rPr>
                    <w:rFonts w:ascii="MS Gothic" w:eastAsia="MS Gothic" w:hAnsi="MS Gothic" w:cs="MS Gothic" w:hint="eastAsia"/>
                    <w:lang w:val="en-US"/>
                  </w:rPr>
                  <w:t>☐</w:t>
                </w:r>
              </w:p>
            </w:tc>
          </w:sdtContent>
        </w:sdt>
      </w:tr>
      <w:tr w:rsidR="00692177" w14:paraId="3C11000C" w14:textId="77777777" w:rsidTr="00692177">
        <w:trPr>
          <w:trHeight w:val="426"/>
        </w:trPr>
        <w:tc>
          <w:tcPr>
            <w:tcW w:w="5129" w:type="dxa"/>
            <w:tcBorders>
              <w:top w:val="single" w:sz="4" w:space="0" w:color="auto"/>
              <w:left w:val="single" w:sz="4" w:space="0" w:color="auto"/>
              <w:bottom w:val="single" w:sz="4" w:space="0" w:color="auto"/>
              <w:right w:val="single" w:sz="4" w:space="0" w:color="auto"/>
            </w:tcBorders>
            <w:vAlign w:val="center"/>
            <w:hideMark/>
          </w:tcPr>
          <w:p w14:paraId="31EF39CB" w14:textId="77777777" w:rsidR="00692177" w:rsidRDefault="00692177">
            <w:pPr>
              <w:rPr>
                <w:rFonts w:cs="Arial"/>
              </w:rPr>
            </w:pPr>
            <w:r>
              <w:rPr>
                <w:rFonts w:cs="Arial"/>
              </w:rPr>
              <w:t>My child has albinism/burns easily.</w:t>
            </w:r>
          </w:p>
        </w:tc>
        <w:sdt>
          <w:sdtPr>
            <w:rPr>
              <w:rFonts w:cs="Arial"/>
            </w:rPr>
            <w:id w:val="354006790"/>
            <w14:checkbox>
              <w14:checked w14:val="0"/>
              <w14:checkedState w14:val="2612" w14:font="MS Gothic"/>
              <w14:uncheckedState w14:val="2610" w14:font="MS Gothic"/>
            </w14:checkbox>
          </w:sdtPr>
          <w:sdtContent>
            <w:tc>
              <w:tcPr>
                <w:tcW w:w="3779" w:type="dxa"/>
                <w:tcBorders>
                  <w:top w:val="single" w:sz="4" w:space="0" w:color="auto"/>
                  <w:left w:val="single" w:sz="4" w:space="0" w:color="auto"/>
                  <w:bottom w:val="single" w:sz="4" w:space="0" w:color="auto"/>
                  <w:right w:val="single" w:sz="4" w:space="0" w:color="auto"/>
                </w:tcBorders>
                <w:vAlign w:val="center"/>
                <w:hideMark/>
              </w:tcPr>
              <w:p w14:paraId="4188E6F4" w14:textId="77777777" w:rsidR="00692177" w:rsidRDefault="00692177">
                <w:pPr>
                  <w:jc w:val="center"/>
                  <w:rPr>
                    <w:rFonts w:cs="Arial"/>
                  </w:rPr>
                </w:pPr>
                <w:r>
                  <w:rPr>
                    <w:rFonts w:ascii="MS Gothic" w:eastAsia="MS Gothic" w:hAnsi="MS Gothic" w:cs="MS Gothic" w:hint="eastAsia"/>
                    <w:lang w:val="en-US"/>
                  </w:rPr>
                  <w:t>☐</w:t>
                </w:r>
              </w:p>
            </w:tc>
          </w:sdtContent>
        </w:sdt>
      </w:tr>
      <w:tr w:rsidR="00692177" w14:paraId="231ED2A2" w14:textId="77777777" w:rsidTr="00692177">
        <w:trPr>
          <w:trHeight w:val="311"/>
        </w:trPr>
        <w:tc>
          <w:tcPr>
            <w:tcW w:w="5129" w:type="dxa"/>
            <w:tcBorders>
              <w:top w:val="single" w:sz="4" w:space="0" w:color="auto"/>
              <w:left w:val="single" w:sz="4" w:space="0" w:color="auto"/>
              <w:bottom w:val="single" w:sz="4" w:space="0" w:color="auto"/>
              <w:right w:val="single" w:sz="4" w:space="0" w:color="auto"/>
            </w:tcBorders>
            <w:vAlign w:val="center"/>
            <w:hideMark/>
          </w:tcPr>
          <w:p w14:paraId="733BAB4A" w14:textId="77777777" w:rsidR="00692177" w:rsidRDefault="00692177">
            <w:pPr>
              <w:rPr>
                <w:rFonts w:cs="Arial"/>
              </w:rPr>
            </w:pPr>
            <w:r>
              <w:rPr>
                <w:rFonts w:cs="Arial"/>
              </w:rPr>
              <w:t>Staff may NOT apply sunscreen to my child.</w:t>
            </w:r>
          </w:p>
        </w:tc>
        <w:sdt>
          <w:sdtPr>
            <w:rPr>
              <w:rFonts w:cs="Arial"/>
            </w:rPr>
            <w:id w:val="-1461101656"/>
            <w14:checkbox>
              <w14:checked w14:val="0"/>
              <w14:checkedState w14:val="2612" w14:font="MS Gothic"/>
              <w14:uncheckedState w14:val="2610" w14:font="MS Gothic"/>
            </w14:checkbox>
          </w:sdtPr>
          <w:sdtContent>
            <w:tc>
              <w:tcPr>
                <w:tcW w:w="3779" w:type="dxa"/>
                <w:tcBorders>
                  <w:top w:val="single" w:sz="4" w:space="0" w:color="auto"/>
                  <w:left w:val="single" w:sz="4" w:space="0" w:color="auto"/>
                  <w:bottom w:val="single" w:sz="4" w:space="0" w:color="auto"/>
                  <w:right w:val="single" w:sz="4" w:space="0" w:color="auto"/>
                </w:tcBorders>
                <w:vAlign w:val="center"/>
                <w:hideMark/>
              </w:tcPr>
              <w:p w14:paraId="53273B67" w14:textId="77777777" w:rsidR="00692177" w:rsidRDefault="00692177">
                <w:pPr>
                  <w:jc w:val="center"/>
                  <w:rPr>
                    <w:rFonts w:cs="Arial"/>
                  </w:rPr>
                </w:pPr>
                <w:r>
                  <w:rPr>
                    <w:rFonts w:ascii="MS Gothic" w:eastAsia="MS Gothic" w:hAnsi="MS Gothic" w:cs="MS Gothic" w:hint="eastAsia"/>
                    <w:lang w:val="en-US"/>
                  </w:rPr>
                  <w:t>☐</w:t>
                </w:r>
              </w:p>
            </w:tc>
          </w:sdtContent>
        </w:sdt>
      </w:tr>
      <w:tr w:rsidR="00692177" w14:paraId="050EAC58" w14:textId="77777777" w:rsidTr="00692177">
        <w:trPr>
          <w:trHeight w:val="557"/>
        </w:trPr>
        <w:tc>
          <w:tcPr>
            <w:tcW w:w="5129" w:type="dxa"/>
            <w:tcBorders>
              <w:top w:val="single" w:sz="4" w:space="0" w:color="auto"/>
              <w:left w:val="single" w:sz="4" w:space="0" w:color="auto"/>
              <w:bottom w:val="single" w:sz="4" w:space="0" w:color="auto"/>
              <w:right w:val="single" w:sz="4" w:space="0" w:color="auto"/>
            </w:tcBorders>
            <w:vAlign w:val="center"/>
            <w:hideMark/>
          </w:tcPr>
          <w:p w14:paraId="70836020" w14:textId="77777777" w:rsidR="00692177" w:rsidRDefault="00692177">
            <w:pPr>
              <w:rPr>
                <w:rFonts w:cs="Arial"/>
              </w:rPr>
            </w:pPr>
            <w:r>
              <w:rPr>
                <w:rFonts w:cs="Arial"/>
              </w:rPr>
              <w:t>I do not know of any allergies my child has to sunscreen.</w:t>
            </w:r>
          </w:p>
        </w:tc>
        <w:tc>
          <w:tcPr>
            <w:tcW w:w="3779" w:type="dxa"/>
            <w:tcBorders>
              <w:top w:val="single" w:sz="4" w:space="0" w:color="auto"/>
              <w:left w:val="single" w:sz="4" w:space="0" w:color="auto"/>
              <w:bottom w:val="single" w:sz="4" w:space="0" w:color="auto"/>
              <w:right w:val="single" w:sz="4" w:space="0" w:color="auto"/>
            </w:tcBorders>
            <w:vAlign w:val="center"/>
            <w:hideMark/>
          </w:tcPr>
          <w:p w14:paraId="7B0B8C34" w14:textId="77777777" w:rsidR="00692177" w:rsidRDefault="00000000">
            <w:pPr>
              <w:jc w:val="center"/>
              <w:rPr>
                <w:rFonts w:cs="Arial"/>
              </w:rPr>
            </w:pPr>
            <w:sdt>
              <w:sdtPr>
                <w:rPr>
                  <w:rFonts w:cs="Arial"/>
                </w:rPr>
                <w:id w:val="-1925250833"/>
                <w14:checkbox>
                  <w14:checked w14:val="0"/>
                  <w14:checkedState w14:val="2612" w14:font="MS Gothic"/>
                  <w14:uncheckedState w14:val="2610" w14:font="MS Gothic"/>
                </w14:checkbox>
              </w:sdtPr>
              <w:sdtContent>
                <w:r w:rsidR="00692177">
                  <w:rPr>
                    <w:rFonts w:ascii="MS Gothic" w:eastAsia="MS Gothic" w:hAnsi="MS Gothic" w:cs="MS Gothic" w:hint="eastAsia"/>
                    <w:lang w:val="en-US"/>
                  </w:rPr>
                  <w:t>☐</w:t>
                </w:r>
              </w:sdtContent>
            </w:sdt>
          </w:p>
        </w:tc>
      </w:tr>
      <w:tr w:rsidR="00692177" w14:paraId="4B89690B" w14:textId="77777777" w:rsidTr="00692177">
        <w:trPr>
          <w:trHeight w:val="834"/>
        </w:trPr>
        <w:tc>
          <w:tcPr>
            <w:tcW w:w="5129" w:type="dxa"/>
            <w:tcBorders>
              <w:top w:val="single" w:sz="4" w:space="0" w:color="auto"/>
              <w:left w:val="single" w:sz="4" w:space="0" w:color="auto"/>
              <w:bottom w:val="single" w:sz="4" w:space="0" w:color="auto"/>
              <w:right w:val="single" w:sz="4" w:space="0" w:color="auto"/>
            </w:tcBorders>
            <w:vAlign w:val="center"/>
            <w:hideMark/>
          </w:tcPr>
          <w:p w14:paraId="1EF64C6A" w14:textId="77777777" w:rsidR="00692177" w:rsidRDefault="00692177">
            <w:pPr>
              <w:rPr>
                <w:rFonts w:cs="Arial"/>
              </w:rPr>
            </w:pPr>
            <w:r>
              <w:rPr>
                <w:rFonts w:cs="Arial"/>
              </w:rPr>
              <w:t xml:space="preserve">Staff may apply sunscreen to my child, but for medical </w:t>
            </w:r>
            <w:r>
              <w:rPr>
                <w:rFonts w:cs="Arial"/>
                <w:noProof/>
              </w:rPr>
              <w:t>reasons</w:t>
            </w:r>
            <w:r>
              <w:rPr>
                <w:rFonts w:cs="Arial"/>
              </w:rPr>
              <w:t xml:space="preserve"> only the following brands should be used:</w:t>
            </w:r>
          </w:p>
        </w:tc>
        <w:tc>
          <w:tcPr>
            <w:tcW w:w="3779" w:type="dxa"/>
            <w:tcBorders>
              <w:top w:val="single" w:sz="4" w:space="0" w:color="auto"/>
              <w:left w:val="single" w:sz="4" w:space="0" w:color="auto"/>
              <w:bottom w:val="single" w:sz="4" w:space="0" w:color="auto"/>
              <w:right w:val="single" w:sz="4" w:space="0" w:color="auto"/>
            </w:tcBorders>
            <w:vAlign w:val="center"/>
            <w:hideMark/>
          </w:tcPr>
          <w:p w14:paraId="69DE4AEF" w14:textId="77777777" w:rsidR="00692177" w:rsidRDefault="00692177">
            <w:pPr>
              <w:rPr>
                <w:rFonts w:cs="Arial"/>
              </w:rPr>
            </w:pPr>
            <w:r>
              <w:rPr>
                <w:rFonts w:cs="Arial"/>
              </w:rPr>
              <w:t>1.</w:t>
            </w:r>
          </w:p>
          <w:p w14:paraId="0FED9728" w14:textId="77777777" w:rsidR="00692177" w:rsidRDefault="00692177">
            <w:pPr>
              <w:rPr>
                <w:rFonts w:cs="Arial"/>
              </w:rPr>
            </w:pPr>
            <w:r>
              <w:rPr>
                <w:rFonts w:cs="Arial"/>
              </w:rPr>
              <w:t>2.</w:t>
            </w:r>
          </w:p>
          <w:p w14:paraId="28CC9553" w14:textId="77777777" w:rsidR="00692177" w:rsidRDefault="00692177">
            <w:pPr>
              <w:rPr>
                <w:rFonts w:cs="Arial"/>
              </w:rPr>
            </w:pPr>
            <w:r>
              <w:rPr>
                <w:rFonts w:cs="Arial"/>
              </w:rPr>
              <w:t>3.</w:t>
            </w:r>
          </w:p>
        </w:tc>
      </w:tr>
      <w:tr w:rsidR="00692177" w14:paraId="00AE28A1" w14:textId="77777777" w:rsidTr="00692177">
        <w:trPr>
          <w:trHeight w:val="420"/>
        </w:trPr>
        <w:tc>
          <w:tcPr>
            <w:tcW w:w="5129" w:type="dxa"/>
            <w:tcBorders>
              <w:top w:val="single" w:sz="4" w:space="0" w:color="auto"/>
              <w:left w:val="single" w:sz="4" w:space="0" w:color="auto"/>
              <w:bottom w:val="single" w:sz="4" w:space="0" w:color="auto"/>
              <w:right w:val="single" w:sz="4" w:space="0" w:color="auto"/>
            </w:tcBorders>
            <w:vAlign w:val="center"/>
            <w:hideMark/>
          </w:tcPr>
          <w:p w14:paraId="718FA74E" w14:textId="77777777" w:rsidR="00692177" w:rsidRDefault="00692177">
            <w:pPr>
              <w:rPr>
                <w:rFonts w:cs="Arial"/>
              </w:rPr>
            </w:pPr>
            <w:r>
              <w:rPr>
                <w:rFonts w:cs="Arial"/>
              </w:rPr>
              <w:t>Staff may apply sunscreen, but only to the following areas of my child’s body:</w:t>
            </w:r>
          </w:p>
        </w:tc>
        <w:tc>
          <w:tcPr>
            <w:tcW w:w="3779" w:type="dxa"/>
            <w:tcBorders>
              <w:top w:val="single" w:sz="4" w:space="0" w:color="auto"/>
              <w:left w:val="single" w:sz="4" w:space="0" w:color="auto"/>
              <w:bottom w:val="single" w:sz="4" w:space="0" w:color="auto"/>
              <w:right w:val="single" w:sz="4" w:space="0" w:color="auto"/>
            </w:tcBorders>
            <w:vAlign w:val="center"/>
            <w:hideMark/>
          </w:tcPr>
          <w:p w14:paraId="2F125326" w14:textId="77777777" w:rsidR="00692177" w:rsidRDefault="00692177">
            <w:pPr>
              <w:rPr>
                <w:rFonts w:cs="Arial"/>
              </w:rPr>
            </w:pPr>
            <w:r>
              <w:rPr>
                <w:rFonts w:cs="Arial"/>
              </w:rPr>
              <w:t>1.</w:t>
            </w:r>
          </w:p>
          <w:p w14:paraId="6D0C9D5D" w14:textId="77777777" w:rsidR="00692177" w:rsidRDefault="00692177">
            <w:pPr>
              <w:rPr>
                <w:rFonts w:cs="Arial"/>
              </w:rPr>
            </w:pPr>
            <w:r>
              <w:rPr>
                <w:rFonts w:cs="Arial"/>
              </w:rPr>
              <w:t>2.</w:t>
            </w:r>
          </w:p>
          <w:p w14:paraId="17FDDA58" w14:textId="77777777" w:rsidR="00692177" w:rsidRDefault="00692177">
            <w:pPr>
              <w:rPr>
                <w:rFonts w:cs="Arial"/>
              </w:rPr>
            </w:pPr>
            <w:r>
              <w:rPr>
                <w:rFonts w:cs="Arial"/>
              </w:rPr>
              <w:t>3.</w:t>
            </w:r>
          </w:p>
        </w:tc>
      </w:tr>
    </w:tbl>
    <w:p w14:paraId="345966FB" w14:textId="77777777" w:rsidR="00692177" w:rsidRDefault="00692177" w:rsidP="00692177">
      <w:pPr>
        <w:jc w:val="both"/>
        <w:rPr>
          <w:rFonts w:cs="Arial"/>
        </w:rPr>
      </w:pPr>
    </w:p>
    <w:p w14:paraId="64D07164" w14:textId="77777777" w:rsidR="00692177" w:rsidRDefault="00692177" w:rsidP="00692177">
      <w:pPr>
        <w:spacing w:before="120" w:after="120"/>
        <w:jc w:val="both"/>
        <w:rPr>
          <w:rFonts w:cs="Arial"/>
        </w:rPr>
      </w:pPr>
      <w:r>
        <w:rPr>
          <w:rFonts w:cs="Arial"/>
        </w:rPr>
        <w:t>Parent name:</w:t>
      </w:r>
      <w:r>
        <w:rPr>
          <w:rFonts w:cs="Arial"/>
        </w:rPr>
        <w:tab/>
      </w:r>
      <w:r>
        <w:rPr>
          <w:rFonts w:cs="Arial"/>
        </w:rPr>
        <w:tab/>
      </w:r>
      <w:r>
        <w:rPr>
          <w:rFonts w:cs="Arial"/>
        </w:rPr>
        <w:tab/>
      </w:r>
      <w:r>
        <w:rPr>
          <w:rFonts w:cs="Arial"/>
        </w:rPr>
        <w:tab/>
      </w:r>
      <w:r>
        <w:rPr>
          <w:rFonts w:cs="Arial"/>
        </w:rPr>
        <w:tab/>
      </w:r>
      <w:r>
        <w:rPr>
          <w:rFonts w:cs="Arial"/>
        </w:rPr>
        <w:tab/>
        <w:t xml:space="preserve">                  Date: </w:t>
      </w:r>
    </w:p>
    <w:p w14:paraId="2B9AF63D" w14:textId="77777777" w:rsidR="00692177" w:rsidRDefault="00692177" w:rsidP="00692177">
      <w:pPr>
        <w:jc w:val="both"/>
        <w:rPr>
          <w:rFonts w:cs="Arial"/>
        </w:rPr>
      </w:pPr>
      <w:r>
        <w:rPr>
          <w:noProof/>
          <w:lang w:eastAsia="en-GB"/>
        </w:rPr>
        <mc:AlternateContent>
          <mc:Choice Requires="wps">
            <w:drawing>
              <wp:anchor distT="0" distB="0" distL="114300" distR="114300" simplePos="0" relativeHeight="251671040" behindDoc="0" locked="0" layoutInCell="1" allowOverlap="1" wp14:anchorId="26832222" wp14:editId="6EDC7D82">
                <wp:simplePos x="0" y="0"/>
                <wp:positionH relativeFrom="column">
                  <wp:posOffset>956945</wp:posOffset>
                </wp:positionH>
                <wp:positionV relativeFrom="paragraph">
                  <wp:posOffset>35560</wp:posOffset>
                </wp:positionV>
                <wp:extent cx="294513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2945130" cy="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4D4996A2" id="Straight Connector 4"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5.35pt,2.8pt" to="307.2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" strokecolor="#787878 [3044]">
                <v:stroke dashstyle="3 1"/>
              </v:line>
            </w:pict>
          </mc:Fallback>
        </mc:AlternateContent>
      </w:r>
      <w:r>
        <w:rPr>
          <w:noProof/>
          <w:lang w:eastAsia="en-GB"/>
        </w:rPr>
        <mc:AlternateContent>
          <mc:Choice Requires="wps">
            <w:drawing>
              <wp:anchor distT="0" distB="0" distL="114300" distR="114300" simplePos="0" relativeHeight="251672064" behindDoc="0" locked="0" layoutInCell="1" allowOverlap="1" wp14:anchorId="0FC13378" wp14:editId="5CBB63F7">
                <wp:simplePos x="0" y="0"/>
                <wp:positionH relativeFrom="column">
                  <wp:posOffset>4380865</wp:posOffset>
                </wp:positionH>
                <wp:positionV relativeFrom="paragraph">
                  <wp:posOffset>35560</wp:posOffset>
                </wp:positionV>
                <wp:extent cx="1424305"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1423670" cy="0"/>
                        </a:xfrm>
                        <a:prstGeom prst="line">
                          <a:avLst/>
                        </a:prstGeom>
                        <a:noFill/>
                        <a:ln w="9525" cap="flat" cmpd="sng" algn="ctr">
                          <a:solidFill>
                            <a:srgbClr val="7F7F7F">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145AA84" id="Straight Connector 6"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95pt,2.8pt" to="457.1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" strokecolor="#7c7c7c"/>
            </w:pict>
          </mc:Fallback>
        </mc:AlternateContent>
      </w:r>
    </w:p>
    <w:p w14:paraId="72E54957" w14:textId="77777777" w:rsidR="00692177" w:rsidRDefault="00692177" w:rsidP="00692177">
      <w:pPr>
        <w:jc w:val="both"/>
        <w:rPr>
          <w:rFonts w:cs="Arial"/>
        </w:rPr>
      </w:pPr>
      <w:r>
        <w:rPr>
          <w:rFonts w:cs="Arial"/>
        </w:rPr>
        <w:t xml:space="preserve">Parent signature: </w:t>
      </w:r>
    </w:p>
    <w:p w14:paraId="613B7DDF" w14:textId="77777777" w:rsidR="00692177" w:rsidRDefault="00692177" w:rsidP="00692177">
      <w:pPr>
        <w:jc w:val="both"/>
        <w:rPr>
          <w:rFonts w:cs="Arial"/>
        </w:rPr>
      </w:pPr>
      <w:r>
        <w:rPr>
          <w:noProof/>
          <w:lang w:eastAsia="en-GB"/>
        </w:rPr>
        <mc:AlternateContent>
          <mc:Choice Requires="wps">
            <w:drawing>
              <wp:anchor distT="0" distB="0" distL="114300" distR="114300" simplePos="0" relativeHeight="251673088" behindDoc="0" locked="0" layoutInCell="1" allowOverlap="1" wp14:anchorId="01E03027" wp14:editId="3842D50C">
                <wp:simplePos x="0" y="0"/>
                <wp:positionH relativeFrom="column">
                  <wp:posOffset>954157</wp:posOffset>
                </wp:positionH>
                <wp:positionV relativeFrom="paragraph">
                  <wp:posOffset>35422</wp:posOffset>
                </wp:positionV>
                <wp:extent cx="2945130" cy="0"/>
                <wp:effectExtent l="0" t="0" r="26670" b="19050"/>
                <wp:wrapNone/>
                <wp:docPr id="5" name="Straight Connector 5"/>
                <wp:cNvGraphicFramePr/>
                <a:graphic xmlns:a="http://schemas.openxmlformats.org/drawingml/2006/main">
                  <a:graphicData uri="http://schemas.microsoft.com/office/word/2010/wordprocessingShape">
                    <wps:wsp>
                      <wps:cNvCnPr/>
                      <wps:spPr>
                        <a:xfrm>
                          <a:off x="0" y="0"/>
                          <a:ext cx="2945130" cy="0"/>
                        </a:xfrm>
                        <a:prstGeom prst="line">
                          <a:avLst/>
                        </a:prstGeom>
                        <a:noFill/>
                        <a:ln w="9525" cap="flat" cmpd="sng" algn="ctr">
                          <a:solidFill>
                            <a:srgbClr val="7F7F7F">
                              <a:shade val="95000"/>
                              <a:satMod val="105000"/>
                            </a:srgbClr>
                          </a:solidFill>
                          <a:prstDash val="sysDash"/>
                        </a:ln>
                        <a:effectLst/>
                      </wps:spPr>
                      <wps:bodyPr/>
                    </wps:wsp>
                  </a:graphicData>
                </a:graphic>
                <wp14:sizeRelH relativeFrom="margin">
                  <wp14:pctWidth>0</wp14:pctWidth>
                </wp14:sizeRelH>
                <wp14:sizeRelV relativeFrom="page">
                  <wp14:pctHeight>0</wp14:pctHeight>
                </wp14:sizeRelV>
              </wp:anchor>
            </w:drawing>
          </mc:Choice>
          <mc:Fallback>
            <w:pict>
              <v:line w14:anchorId="65E93092" id="Straight Connector 5"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5.15pt,2.8pt" to="307.0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" strokecolor="#7c7c7c">
                <v:stroke dashstyle="3 1"/>
              </v:line>
            </w:pict>
          </mc:Fallback>
        </mc:AlternateContent>
      </w:r>
    </w:p>
    <w:p w14:paraId="4258CA2C" w14:textId="77777777" w:rsidR="00692177" w:rsidRDefault="00692177" w:rsidP="00692177">
      <w:pPr>
        <w:jc w:val="both"/>
        <w:rPr>
          <w:rFonts w:cs="Arial"/>
        </w:rPr>
      </w:pPr>
      <w:r>
        <w:rPr>
          <w:rFonts w:cs="Arial"/>
        </w:rPr>
        <w:t xml:space="preserve">Please return this form to the </w:t>
      </w:r>
      <w:r w:rsidRPr="00621CC9">
        <w:rPr>
          <w:rFonts w:cs="Arial"/>
        </w:rPr>
        <w:t>school office by the beginning of the school year</w:t>
      </w:r>
      <w:r>
        <w:rPr>
          <w:rFonts w:cs="Arial"/>
        </w:rPr>
        <w:t>, either in person or via post to:</w:t>
      </w:r>
    </w:p>
    <w:p w14:paraId="6350E4FB" w14:textId="77777777" w:rsidR="00692177" w:rsidRPr="00621CC9" w:rsidRDefault="00D22FA0" w:rsidP="00692177">
      <w:pPr>
        <w:jc w:val="both"/>
        <w:rPr>
          <w:rFonts w:cs="Arial"/>
          <w:b/>
        </w:rPr>
      </w:pPr>
      <w:r w:rsidRPr="00621CC9">
        <w:rPr>
          <w:rFonts w:cs="Arial"/>
          <w:b/>
        </w:rPr>
        <w:t>Blue Gate Fields Infant School</w:t>
      </w:r>
    </w:p>
    <w:p w14:paraId="316D59B6" w14:textId="77777777" w:rsidR="00621CC9" w:rsidRPr="00621CC9" w:rsidRDefault="00621CC9" w:rsidP="00692177">
      <w:pPr>
        <w:jc w:val="both"/>
        <w:rPr>
          <w:rFonts w:cs="Arial"/>
          <w:b/>
          <w:color w:val="222222"/>
          <w:shd w:val="clear" w:color="auto" w:fill="FFFFFF"/>
        </w:rPr>
      </w:pPr>
      <w:r w:rsidRPr="00621CC9">
        <w:rPr>
          <w:rFonts w:cs="Arial"/>
          <w:b/>
          <w:color w:val="222222"/>
          <w:shd w:val="clear" w:color="auto" w:fill="FFFFFF"/>
        </w:rPr>
        <w:t>King David Ln</w:t>
      </w:r>
    </w:p>
    <w:p w14:paraId="4B175D81" w14:textId="77777777" w:rsidR="00621CC9" w:rsidRPr="00621CC9" w:rsidRDefault="00621CC9" w:rsidP="00692177">
      <w:pPr>
        <w:jc w:val="both"/>
        <w:rPr>
          <w:rFonts w:cs="Arial"/>
          <w:b/>
          <w:color w:val="222222"/>
          <w:shd w:val="clear" w:color="auto" w:fill="FFFFFF"/>
        </w:rPr>
      </w:pPr>
      <w:r w:rsidRPr="00621CC9">
        <w:rPr>
          <w:rFonts w:cs="Arial"/>
          <w:b/>
          <w:color w:val="222222"/>
          <w:shd w:val="clear" w:color="auto" w:fill="FFFFFF"/>
        </w:rPr>
        <w:t>London</w:t>
      </w:r>
    </w:p>
    <w:p w14:paraId="5A6AF527" w14:textId="77777777" w:rsidR="00692177" w:rsidRPr="00621CC9" w:rsidRDefault="00621CC9" w:rsidP="00692177">
      <w:pPr>
        <w:jc w:val="both"/>
        <w:rPr>
          <w:rFonts w:cs="Arial"/>
          <w:b/>
          <w:color w:val="FFD006"/>
          <w:u w:val="single"/>
        </w:rPr>
      </w:pPr>
      <w:r w:rsidRPr="00621CC9">
        <w:rPr>
          <w:rFonts w:cs="Arial"/>
          <w:b/>
          <w:color w:val="222222"/>
          <w:shd w:val="clear" w:color="auto" w:fill="FFFFFF"/>
        </w:rPr>
        <w:t>E1 0EH</w:t>
      </w:r>
    </w:p>
    <w:p w14:paraId="544BCA75" w14:textId="77777777" w:rsidR="0016046D" w:rsidRPr="00692177" w:rsidRDefault="0016046D" w:rsidP="00692177">
      <w:pPr>
        <w:rPr>
          <w:rFonts w:cs="Arial"/>
        </w:rPr>
      </w:pPr>
    </w:p>
    <w:sectPr w:rsidR="0016046D" w:rsidRPr="00692177" w:rsidSect="00A23725">
      <w:headerReference w:type="default" r:id="rId10"/>
      <w:headerReference w:type="firs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354BF" w14:textId="77777777" w:rsidR="00046B92" w:rsidRDefault="00046B92" w:rsidP="00AD4155">
      <w:r>
        <w:separator/>
      </w:r>
    </w:p>
  </w:endnote>
  <w:endnote w:type="continuationSeparator" w:id="0">
    <w:p w14:paraId="38BFA3BA" w14:textId="77777777" w:rsidR="00046B92" w:rsidRDefault="00046B9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2E9A16B-2E21-4888-ACCB-D71EFA808154}"/>
  </w:font>
  <w:font w:name="Tahoma">
    <w:panose1 w:val="020B0604030504040204"/>
    <w:charset w:val="00"/>
    <w:family w:val="swiss"/>
    <w:pitch w:val="variable"/>
    <w:sig w:usb0="E1002EFF" w:usb1="C000605B" w:usb2="00000029" w:usb3="00000000" w:csb0="000101FF" w:csb1="00000000"/>
    <w:embedRegular r:id="rId2" w:fontKey="{EBCFEAD1-56B8-4CAF-8C13-C1049D90E709}"/>
  </w:font>
  <w:font w:name="MS Gothic">
    <w:altName w:val="ＭＳ ゴシック"/>
    <w:panose1 w:val="020B0609070205080204"/>
    <w:charset w:val="80"/>
    <w:family w:val="modern"/>
    <w:pitch w:val="fixed"/>
    <w:sig w:usb0="E00002FF" w:usb1="6AC7FDFB" w:usb2="08000012" w:usb3="00000000" w:csb0="0002009F" w:csb1="00000000"/>
    <w:embedRegular r:id="rId3" w:subsetted="1" w:fontKey="{A19C44EB-F405-43F3-A36C-B37736BD158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3F30B" w14:textId="77777777" w:rsidR="00046B92" w:rsidRDefault="00046B92" w:rsidP="00AD4155">
      <w:r>
        <w:separator/>
      </w:r>
    </w:p>
  </w:footnote>
  <w:footnote w:type="continuationSeparator" w:id="0">
    <w:p w14:paraId="44B6F5A0" w14:textId="77777777" w:rsidR="00046B92" w:rsidRDefault="00046B9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6570C" w14:textId="77777777" w:rsidR="00A23725" w:rsidRPr="00827A27" w:rsidRDefault="00A23725" w:rsidP="00827A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20B39" w14:textId="77777777" w:rsidR="00E85856" w:rsidRDefault="00E858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45392" w14:textId="77777777" w:rsidR="00E85856" w:rsidRDefault="00E858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9" w15:restartNumberingAfterBreak="0">
    <w:nsid w:val="438C22A1"/>
    <w:multiLevelType w:val="multilevel"/>
    <w:tmpl w:val="7C621AEA"/>
    <w:numStyleLink w:val="Style1"/>
  </w:abstractNum>
  <w:abstractNum w:abstractNumId="10"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37C01AD"/>
    <w:multiLevelType w:val="hybridMultilevel"/>
    <w:tmpl w:val="15B2A4DE"/>
    <w:lvl w:ilvl="0" w:tplc="C8ACF722">
      <w:start w:val="1"/>
      <w:numFmt w:val="bullet"/>
      <w:lvlText w:val="—"/>
      <w:lvlJc w:val="left"/>
      <w:pPr>
        <w:ind w:left="1571" w:hanging="360"/>
      </w:pPr>
      <w:rPr>
        <w:rFonts w:ascii="Calibri" w:hAnsi="Calibri" w:hint="default"/>
      </w:rPr>
    </w:lvl>
    <w:lvl w:ilvl="1" w:tplc="08090003">
      <w:start w:val="1"/>
      <w:numFmt w:val="bullet"/>
      <w:lvlText w:val="o"/>
      <w:lvlJc w:val="left"/>
      <w:pPr>
        <w:ind w:left="2291" w:hanging="360"/>
      </w:pPr>
      <w:rPr>
        <w:rFonts w:ascii="Courier New" w:hAnsi="Courier New" w:cs="Courier New" w:hint="default"/>
      </w:rPr>
    </w:lvl>
    <w:lvl w:ilvl="2" w:tplc="08090005">
      <w:start w:val="1"/>
      <w:numFmt w:val="bullet"/>
      <w:lvlText w:val=""/>
      <w:lvlJc w:val="left"/>
      <w:pPr>
        <w:ind w:left="3011" w:hanging="360"/>
      </w:pPr>
      <w:rPr>
        <w:rFonts w:ascii="Wingdings" w:hAnsi="Wingdings" w:hint="default"/>
      </w:rPr>
    </w:lvl>
    <w:lvl w:ilvl="3" w:tplc="08090001">
      <w:start w:val="1"/>
      <w:numFmt w:val="bullet"/>
      <w:lvlText w:val=""/>
      <w:lvlJc w:val="left"/>
      <w:pPr>
        <w:ind w:left="3731" w:hanging="360"/>
      </w:pPr>
      <w:rPr>
        <w:rFonts w:ascii="Symbol" w:hAnsi="Symbol" w:hint="default"/>
      </w:rPr>
    </w:lvl>
    <w:lvl w:ilvl="4" w:tplc="08090003">
      <w:start w:val="1"/>
      <w:numFmt w:val="bullet"/>
      <w:lvlText w:val="o"/>
      <w:lvlJc w:val="left"/>
      <w:pPr>
        <w:ind w:left="4451" w:hanging="360"/>
      </w:pPr>
      <w:rPr>
        <w:rFonts w:ascii="Courier New" w:hAnsi="Courier New" w:cs="Courier New" w:hint="default"/>
      </w:rPr>
    </w:lvl>
    <w:lvl w:ilvl="5" w:tplc="08090005">
      <w:start w:val="1"/>
      <w:numFmt w:val="bullet"/>
      <w:lvlText w:val=""/>
      <w:lvlJc w:val="left"/>
      <w:pPr>
        <w:ind w:left="5171" w:hanging="360"/>
      </w:pPr>
      <w:rPr>
        <w:rFonts w:ascii="Wingdings" w:hAnsi="Wingdings" w:hint="default"/>
      </w:rPr>
    </w:lvl>
    <w:lvl w:ilvl="6" w:tplc="08090001">
      <w:start w:val="1"/>
      <w:numFmt w:val="bullet"/>
      <w:lvlText w:val=""/>
      <w:lvlJc w:val="left"/>
      <w:pPr>
        <w:ind w:left="5891" w:hanging="360"/>
      </w:pPr>
      <w:rPr>
        <w:rFonts w:ascii="Symbol" w:hAnsi="Symbol" w:hint="default"/>
      </w:rPr>
    </w:lvl>
    <w:lvl w:ilvl="7" w:tplc="08090003">
      <w:start w:val="1"/>
      <w:numFmt w:val="bullet"/>
      <w:lvlText w:val="o"/>
      <w:lvlJc w:val="left"/>
      <w:pPr>
        <w:ind w:left="6611" w:hanging="360"/>
      </w:pPr>
      <w:rPr>
        <w:rFonts w:ascii="Courier New" w:hAnsi="Courier New" w:cs="Courier New" w:hint="default"/>
      </w:rPr>
    </w:lvl>
    <w:lvl w:ilvl="8" w:tplc="08090005">
      <w:start w:val="1"/>
      <w:numFmt w:val="bullet"/>
      <w:lvlText w:val=""/>
      <w:lvlJc w:val="left"/>
      <w:pPr>
        <w:ind w:left="7331" w:hanging="360"/>
      </w:pPr>
      <w:rPr>
        <w:rFonts w:ascii="Wingdings" w:hAnsi="Wingdings" w:hint="default"/>
      </w:rPr>
    </w:lvl>
  </w:abstractNum>
  <w:abstractNum w:abstractNumId="13"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4"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5"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8"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714F422A"/>
    <w:multiLevelType w:val="hybridMultilevel"/>
    <w:tmpl w:val="FB0A36F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26"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1593974372">
    <w:abstractNumId w:val="21"/>
  </w:num>
  <w:num w:numId="2" w16cid:durableId="632756329">
    <w:abstractNumId w:val="23"/>
  </w:num>
  <w:num w:numId="3" w16cid:durableId="2065332666">
    <w:abstractNumId w:val="11"/>
  </w:num>
  <w:num w:numId="4" w16cid:durableId="1792356863">
    <w:abstractNumId w:val="9"/>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976451327">
    <w:abstractNumId w:val="0"/>
  </w:num>
  <w:num w:numId="6" w16cid:durableId="447819791">
    <w:abstractNumId w:val="9"/>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974671293">
    <w:abstractNumId w:val="9"/>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592512710">
    <w:abstractNumId w:val="16"/>
  </w:num>
  <w:num w:numId="9" w16cid:durableId="1009910051">
    <w:abstractNumId w:val="17"/>
  </w:num>
  <w:num w:numId="10" w16cid:durableId="1215002934">
    <w:abstractNumId w:val="4"/>
  </w:num>
  <w:num w:numId="11" w16cid:durableId="531846953">
    <w:abstractNumId w:val="8"/>
  </w:num>
  <w:num w:numId="12" w16cid:durableId="1475876315">
    <w:abstractNumId w:val="25"/>
  </w:num>
  <w:num w:numId="13" w16cid:durableId="275063064">
    <w:abstractNumId w:val="26"/>
  </w:num>
  <w:num w:numId="14" w16cid:durableId="1438021458">
    <w:abstractNumId w:val="14"/>
  </w:num>
  <w:num w:numId="15" w16cid:durableId="1752001662">
    <w:abstractNumId w:val="6"/>
  </w:num>
  <w:num w:numId="16" w16cid:durableId="5449464">
    <w:abstractNumId w:val="2"/>
  </w:num>
  <w:num w:numId="17" w16cid:durableId="1196116401">
    <w:abstractNumId w:val="5"/>
  </w:num>
  <w:num w:numId="18" w16cid:durableId="753668620">
    <w:abstractNumId w:val="10"/>
  </w:num>
  <w:num w:numId="19" w16cid:durableId="1369144802">
    <w:abstractNumId w:val="7"/>
  </w:num>
  <w:num w:numId="20" w16cid:durableId="23021367">
    <w:abstractNumId w:val="18"/>
  </w:num>
  <w:num w:numId="21" w16cid:durableId="279801255">
    <w:abstractNumId w:val="3"/>
  </w:num>
  <w:num w:numId="22" w16cid:durableId="967054533">
    <w:abstractNumId w:val="15"/>
  </w:num>
  <w:num w:numId="23" w16cid:durableId="1222403238">
    <w:abstractNumId w:val="1"/>
  </w:num>
  <w:num w:numId="24" w16cid:durableId="207574474">
    <w:abstractNumId w:val="20"/>
  </w:num>
  <w:num w:numId="25" w16cid:durableId="1893074604">
    <w:abstractNumId w:val="22"/>
  </w:num>
  <w:num w:numId="26" w16cid:durableId="516963710">
    <w:abstractNumId w:val="9"/>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692730104">
    <w:abstractNumId w:val="13"/>
  </w:num>
  <w:num w:numId="28" w16cid:durableId="266550179">
    <w:abstractNumId w:val="19"/>
  </w:num>
  <w:num w:numId="29" w16cid:durableId="673721962">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8809627">
    <w:abstractNumId w:val="12"/>
  </w:num>
  <w:num w:numId="31" w16cid:durableId="1616864896">
    <w:abstractNumId w:val="12"/>
  </w:num>
  <w:num w:numId="32" w16cid:durableId="554465318">
    <w:abstractNumId w:val="24"/>
  </w:num>
  <w:num w:numId="33" w16cid:durableId="901989118">
    <w:abstractNumId w:val="16"/>
  </w:num>
  <w:num w:numId="34" w16cid:durableId="1644389608">
    <w:abstractNumId w:val="13"/>
  </w:num>
  <w:num w:numId="35" w16cid:durableId="1007365335">
    <w:abstractNumId w:val="9"/>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cs="Times New Roman"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B92"/>
    <w:rsid w:val="00046FC1"/>
    <w:rsid w:val="00047288"/>
    <w:rsid w:val="000510BB"/>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4F4F"/>
    <w:rsid w:val="00115A0E"/>
    <w:rsid w:val="001161EF"/>
    <w:rsid w:val="00120C1C"/>
    <w:rsid w:val="00120D87"/>
    <w:rsid w:val="00122ED0"/>
    <w:rsid w:val="0012519B"/>
    <w:rsid w:val="00125A74"/>
    <w:rsid w:val="001274D5"/>
    <w:rsid w:val="00127C83"/>
    <w:rsid w:val="00130DAE"/>
    <w:rsid w:val="001328E8"/>
    <w:rsid w:val="001352CE"/>
    <w:rsid w:val="0014320D"/>
    <w:rsid w:val="0014667C"/>
    <w:rsid w:val="0015350F"/>
    <w:rsid w:val="00156C6A"/>
    <w:rsid w:val="0016046D"/>
    <w:rsid w:val="001619CD"/>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EFA"/>
    <w:rsid w:val="001E1528"/>
    <w:rsid w:val="001E227A"/>
    <w:rsid w:val="001E5AF6"/>
    <w:rsid w:val="001E5BB1"/>
    <w:rsid w:val="001E6910"/>
    <w:rsid w:val="001E79D4"/>
    <w:rsid w:val="001F3CFB"/>
    <w:rsid w:val="001F50FF"/>
    <w:rsid w:val="001F635A"/>
    <w:rsid w:val="00201B4B"/>
    <w:rsid w:val="0020624A"/>
    <w:rsid w:val="00206835"/>
    <w:rsid w:val="00206EDA"/>
    <w:rsid w:val="00207C5A"/>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6711"/>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A3E"/>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6AB9"/>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6B2"/>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57AF9"/>
    <w:rsid w:val="00460121"/>
    <w:rsid w:val="00461D57"/>
    <w:rsid w:val="00462C4F"/>
    <w:rsid w:val="00464879"/>
    <w:rsid w:val="00465987"/>
    <w:rsid w:val="00466259"/>
    <w:rsid w:val="00470CF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3FBB"/>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084"/>
    <w:rsid w:val="00504D8D"/>
    <w:rsid w:val="00504FA7"/>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DFC"/>
    <w:rsid w:val="00544310"/>
    <w:rsid w:val="005475D5"/>
    <w:rsid w:val="0055140F"/>
    <w:rsid w:val="00551A23"/>
    <w:rsid w:val="005564EF"/>
    <w:rsid w:val="0055675B"/>
    <w:rsid w:val="00556ECE"/>
    <w:rsid w:val="00557FBC"/>
    <w:rsid w:val="00560CCA"/>
    <w:rsid w:val="005621A9"/>
    <w:rsid w:val="00562D63"/>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1CC9"/>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2177"/>
    <w:rsid w:val="00697F9F"/>
    <w:rsid w:val="006A601E"/>
    <w:rsid w:val="006A6754"/>
    <w:rsid w:val="006A6BDB"/>
    <w:rsid w:val="006A6F6A"/>
    <w:rsid w:val="006B2F2F"/>
    <w:rsid w:val="006B455C"/>
    <w:rsid w:val="006B6650"/>
    <w:rsid w:val="006B77D1"/>
    <w:rsid w:val="006C036F"/>
    <w:rsid w:val="006C0962"/>
    <w:rsid w:val="006C2636"/>
    <w:rsid w:val="006C3085"/>
    <w:rsid w:val="006C4405"/>
    <w:rsid w:val="006C4F29"/>
    <w:rsid w:val="006D7F0C"/>
    <w:rsid w:val="006E0F02"/>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4AF2"/>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35AE6"/>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5A3"/>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4EFA"/>
    <w:rsid w:val="00A255CF"/>
    <w:rsid w:val="00A30472"/>
    <w:rsid w:val="00A31BA2"/>
    <w:rsid w:val="00A31F06"/>
    <w:rsid w:val="00A33F35"/>
    <w:rsid w:val="00A34652"/>
    <w:rsid w:val="00A36509"/>
    <w:rsid w:val="00A41109"/>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92B93"/>
    <w:rsid w:val="00AA24A8"/>
    <w:rsid w:val="00AA491D"/>
    <w:rsid w:val="00AB0882"/>
    <w:rsid w:val="00AB30C6"/>
    <w:rsid w:val="00AB3B72"/>
    <w:rsid w:val="00AB43BC"/>
    <w:rsid w:val="00AB44AA"/>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3B1E"/>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0FE9"/>
    <w:rsid w:val="00C411B8"/>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E6369"/>
    <w:rsid w:val="00CF0911"/>
    <w:rsid w:val="00CF0D45"/>
    <w:rsid w:val="00CF47ED"/>
    <w:rsid w:val="00CF6CBD"/>
    <w:rsid w:val="00CF7411"/>
    <w:rsid w:val="00D01057"/>
    <w:rsid w:val="00D01338"/>
    <w:rsid w:val="00D02409"/>
    <w:rsid w:val="00D03655"/>
    <w:rsid w:val="00D03EB7"/>
    <w:rsid w:val="00D05346"/>
    <w:rsid w:val="00D06105"/>
    <w:rsid w:val="00D067C0"/>
    <w:rsid w:val="00D06B48"/>
    <w:rsid w:val="00D07495"/>
    <w:rsid w:val="00D12013"/>
    <w:rsid w:val="00D16710"/>
    <w:rsid w:val="00D16E5F"/>
    <w:rsid w:val="00D17D13"/>
    <w:rsid w:val="00D17D8E"/>
    <w:rsid w:val="00D22FA0"/>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05B1"/>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0D40"/>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589F"/>
    <w:rsid w:val="00F36C30"/>
    <w:rsid w:val="00F37BD8"/>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1538"/>
    <w:rsid w:val="00F72A70"/>
    <w:rsid w:val="00F73BBC"/>
    <w:rsid w:val="00F75296"/>
    <w:rsid w:val="00F761A9"/>
    <w:rsid w:val="00F77170"/>
    <w:rsid w:val="00F77BCB"/>
    <w:rsid w:val="00F84274"/>
    <w:rsid w:val="00F847EB"/>
    <w:rsid w:val="00F8771F"/>
    <w:rsid w:val="00F901F7"/>
    <w:rsid w:val="00F91ADA"/>
    <w:rsid w:val="00F91D22"/>
    <w:rsid w:val="00F975D5"/>
    <w:rsid w:val="00FA61B0"/>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66AF34"/>
  <w15:docId w15:val="{F897A07A-5003-4731-ABD8-22BCB8A52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692177"/>
    <w:pPr>
      <w:numPr>
        <w:numId w:val="35"/>
      </w:numPr>
      <w:ind w:left="1077" w:hanging="72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692177"/>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69217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356775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01321647">
      <w:bodyDiv w:val="1"/>
      <w:marLeft w:val="0"/>
      <w:marRight w:val="0"/>
      <w:marTop w:val="0"/>
      <w:marBottom w:val="0"/>
      <w:divBdr>
        <w:top w:val="none" w:sz="0" w:space="0" w:color="auto"/>
        <w:left w:val="none" w:sz="0" w:space="0" w:color="auto"/>
        <w:bottom w:val="none" w:sz="0" w:space="0" w:color="auto"/>
        <w:right w:val="none" w:sz="0" w:space="0" w:color="auto"/>
      </w:divBdr>
    </w:div>
    <w:div w:id="737283099">
      <w:bodyDiv w:val="1"/>
      <w:marLeft w:val="0"/>
      <w:marRight w:val="0"/>
      <w:marTop w:val="0"/>
      <w:marBottom w:val="0"/>
      <w:divBdr>
        <w:top w:val="none" w:sz="0" w:space="0" w:color="auto"/>
        <w:left w:val="none" w:sz="0" w:space="0" w:color="auto"/>
        <w:bottom w:val="none" w:sz="0" w:space="0" w:color="auto"/>
        <w:right w:val="none" w:sz="0" w:space="0" w:color="auto"/>
      </w:divBdr>
    </w:div>
    <w:div w:id="818225402">
      <w:bodyDiv w:val="1"/>
      <w:marLeft w:val="0"/>
      <w:marRight w:val="0"/>
      <w:marTop w:val="0"/>
      <w:marBottom w:val="0"/>
      <w:divBdr>
        <w:top w:val="none" w:sz="0" w:space="0" w:color="auto"/>
        <w:left w:val="none" w:sz="0" w:space="0" w:color="auto"/>
        <w:bottom w:val="none" w:sz="0" w:space="0" w:color="auto"/>
        <w:right w:val="none" w:sz="0" w:space="0" w:color="auto"/>
      </w:divBdr>
    </w:div>
    <w:div w:id="1071729252">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24323545">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8719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69575-119E-4E60-96A4-0497DF941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1630</Words>
  <Characters>9291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Catherine Jones</cp:lastModifiedBy>
  <cp:revision>3</cp:revision>
  <dcterms:created xsi:type="dcterms:W3CDTF">2022-08-29T14:36:00Z</dcterms:created>
  <dcterms:modified xsi:type="dcterms:W3CDTF">2025-02-21T11:13:00Z</dcterms:modified>
</cp:coreProperties>
</file>