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EastAsia"/>
          <w:b/>
          <w:sz w:val="32"/>
          <w:lang w:val="en-US" w:eastAsia="ja-JP"/>
        </w:rPr>
        <w:id w:val="-34043007"/>
        <w:docPartObj>
          <w:docPartGallery w:val="Cover Pages"/>
          <w:docPartUnique/>
        </w:docPartObj>
      </w:sdtPr>
      <w:sdtEndPr>
        <w:rPr>
          <w:rFonts w:asciiTheme="majorHAnsi" w:eastAsiaTheme="majorEastAsia" w:hAnsiTheme="majorHAnsi" w:cstheme="majorBidi"/>
          <w:b w:val="0"/>
          <w:color w:val="5F5F5F" w:themeColor="accent1" w:themeShade="BF"/>
          <w:sz w:val="80"/>
          <w:szCs w:val="80"/>
        </w:rPr>
      </w:sdtEndPr>
      <w:sdtContent>
        <w:p w14:paraId="1D5BBD8C" w14:textId="77777777" w:rsidR="00F07361" w:rsidRDefault="00F07361" w:rsidP="000E1307">
          <w:pPr>
            <w:jc w:val="center"/>
            <w:rPr>
              <w:rFonts w:eastAsiaTheme="minorEastAsia"/>
              <w:b/>
              <w:sz w:val="32"/>
              <w:lang w:val="en-US" w:eastAsia="ja-JP"/>
            </w:rPr>
          </w:pPr>
        </w:p>
        <w:p w14:paraId="1D5BBD8D" w14:textId="77777777" w:rsidR="0066208C" w:rsidRPr="007A43E3" w:rsidRDefault="0066208C" w:rsidP="000E1307">
          <w:pPr>
            <w:jc w:val="center"/>
          </w:pPr>
        </w:p>
        <w:p w14:paraId="1D5BBD8E" w14:textId="77777777" w:rsidR="00F07361" w:rsidRDefault="00F07361" w:rsidP="0068728F">
          <w:pPr>
            <w:jc w:val="both"/>
            <w:rPr>
              <w:rFonts w:eastAsiaTheme="minorEastAsia"/>
              <w:b/>
              <w:sz w:val="32"/>
              <w:lang w:val="en-US" w:eastAsia="ja-JP"/>
            </w:rPr>
          </w:pPr>
        </w:p>
        <w:sdt>
          <w:sdtPr>
            <w:rPr>
              <w:rFonts w:cs="Arial"/>
              <w:noProof/>
            </w:rPr>
            <w:id w:val="1200664231"/>
            <w:docPartObj>
              <w:docPartGallery w:val="Cover Pages"/>
              <w:docPartUnique/>
            </w:docPartObj>
          </w:sdtPr>
          <w:sdtEndPr>
            <w:rPr>
              <w:rFonts w:cs="Times New Roman"/>
              <w:b/>
              <w:noProof w:val="0"/>
              <w:sz w:val="28"/>
            </w:rPr>
          </w:sdtEndPr>
          <w:sdtContent>
            <w:p w14:paraId="1D5BBD8F" w14:textId="77777777" w:rsidR="001B228D" w:rsidRDefault="001B228D" w:rsidP="001B228D">
              <w:pPr>
                <w:rPr>
                  <w:rFonts w:cs="Arial"/>
                  <w:color w:val="000000" w:themeColor="text1"/>
                </w:rPr>
              </w:pPr>
              <w:r>
                <w:rPr>
                  <w:noProof/>
                  <w:sz w:val="40"/>
                  <w:szCs w:val="40"/>
                  <w:lang w:eastAsia="en-GB"/>
                </w:rPr>
                <w:drawing>
                  <wp:anchor distT="0" distB="0" distL="114300" distR="114300" simplePos="0" relativeHeight="251662336" behindDoc="0" locked="0" layoutInCell="1" allowOverlap="1" wp14:anchorId="1D5BBE12" wp14:editId="1D5BBE13">
                    <wp:simplePos x="0" y="0"/>
                    <wp:positionH relativeFrom="margin">
                      <wp:posOffset>1496695</wp:posOffset>
                    </wp:positionH>
                    <wp:positionV relativeFrom="paragraph">
                      <wp:posOffset>7802</wp:posOffset>
                    </wp:positionV>
                    <wp:extent cx="2736000" cy="968400"/>
                    <wp:effectExtent l="0" t="0" r="7620" b="3175"/>
                    <wp:wrapNone/>
                    <wp:docPr id="1" name="Picture 1"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6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5BBD90" w14:textId="77777777" w:rsidR="001B228D" w:rsidRDefault="001B228D" w:rsidP="001B228D">
              <w:pPr>
                <w:jc w:val="center"/>
                <w:rPr>
                  <w:rFonts w:cs="Arial"/>
                  <w:color w:val="000000" w:themeColor="text1"/>
                </w:rPr>
              </w:pPr>
            </w:p>
            <w:p w14:paraId="1D5BBD91" w14:textId="77777777" w:rsidR="001B228D" w:rsidRDefault="001B228D" w:rsidP="001B228D">
              <w:pPr>
                <w:jc w:val="center"/>
                <w:rPr>
                  <w:rFonts w:cs="Arial"/>
                  <w:color w:val="000000" w:themeColor="text1"/>
                </w:rPr>
              </w:pPr>
            </w:p>
            <w:p w14:paraId="1D5BBD92" w14:textId="77777777" w:rsidR="001B228D" w:rsidRDefault="001B228D" w:rsidP="001B228D">
              <w:pPr>
                <w:jc w:val="center"/>
                <w:rPr>
                  <w:rFonts w:cs="Arial"/>
                  <w:color w:val="000000" w:themeColor="text1"/>
                </w:rPr>
              </w:pPr>
            </w:p>
            <w:p w14:paraId="1D5BBD93" w14:textId="77777777" w:rsidR="001B228D" w:rsidRDefault="001B228D" w:rsidP="001B228D">
              <w:pPr>
                <w:jc w:val="center"/>
                <w:rPr>
                  <w:rFonts w:cs="Arial"/>
                  <w:color w:val="000000" w:themeColor="text1"/>
                </w:rPr>
              </w:pPr>
            </w:p>
            <w:p w14:paraId="1D5BBD94" w14:textId="77777777" w:rsidR="001B228D" w:rsidRDefault="001B228D" w:rsidP="001B228D">
              <w:pPr>
                <w:jc w:val="center"/>
                <w:rPr>
                  <w:rFonts w:cs="Arial"/>
                  <w:color w:val="000000" w:themeColor="text1"/>
                </w:rPr>
              </w:pPr>
            </w:p>
            <w:p w14:paraId="1D5BBD95" w14:textId="77777777" w:rsidR="001B228D" w:rsidRDefault="001B228D" w:rsidP="001B228D">
              <w:pPr>
                <w:jc w:val="center"/>
                <w:rPr>
                  <w:rFonts w:cs="Arial"/>
                  <w:color w:val="000000" w:themeColor="text1"/>
                </w:rPr>
              </w:pPr>
            </w:p>
            <w:p w14:paraId="1D5BBD96" w14:textId="77777777" w:rsidR="001B228D" w:rsidRDefault="001B228D" w:rsidP="001B228D">
              <w:pPr>
                <w:jc w:val="center"/>
                <w:rPr>
                  <w:rFonts w:cs="Arial"/>
                  <w:color w:val="000000" w:themeColor="text1"/>
                </w:rPr>
              </w:pPr>
            </w:p>
            <w:p w14:paraId="1D5BBD97" w14:textId="77777777" w:rsidR="001B228D" w:rsidRDefault="001B228D" w:rsidP="001B228D">
              <w:pPr>
                <w:jc w:val="center"/>
                <w:rPr>
                  <w:rFonts w:cs="Arial"/>
                  <w:color w:val="000000" w:themeColor="text1"/>
                </w:rPr>
              </w:pPr>
            </w:p>
            <w:p w14:paraId="1D5BBD98" w14:textId="77777777" w:rsidR="001B228D" w:rsidRDefault="001B228D" w:rsidP="001B228D">
              <w:pPr>
                <w:jc w:val="center"/>
                <w:rPr>
                  <w:rFonts w:cs="Arial"/>
                  <w:color w:val="000000" w:themeColor="text1"/>
                </w:rPr>
              </w:pPr>
            </w:p>
            <w:p w14:paraId="1D5BBD99" w14:textId="77777777" w:rsidR="001B228D" w:rsidRDefault="001B228D" w:rsidP="001B228D">
              <w:pPr>
                <w:jc w:val="center"/>
                <w:rPr>
                  <w:rFonts w:cs="Arial"/>
                  <w:color w:val="000000" w:themeColor="text1"/>
                </w:rPr>
              </w:pPr>
            </w:p>
            <w:p w14:paraId="1D5BBD9A" w14:textId="77777777" w:rsidR="001B228D" w:rsidRDefault="001B228D" w:rsidP="001B228D">
              <w:pPr>
                <w:jc w:val="center"/>
                <w:rPr>
                  <w:rFonts w:eastAsiaTheme="majorEastAsia" w:cs="Arial"/>
                  <w:b/>
                  <w:color w:val="FFD006"/>
                  <w:sz w:val="60"/>
                  <w:szCs w:val="60"/>
                  <w:u w:val="single" w:color="FFD006"/>
                  <w:lang w:eastAsia="ja-JP"/>
                </w:rPr>
              </w:pPr>
            </w:p>
            <w:p w14:paraId="1D5BBD9B" w14:textId="77777777" w:rsidR="001B228D" w:rsidRPr="004C220F" w:rsidRDefault="001B228D" w:rsidP="001B228D">
              <w:pPr>
                <w:jc w:val="center"/>
                <w:rPr>
                  <w:rFonts w:eastAsiaTheme="majorEastAsia" w:cs="Arial"/>
                  <w:b/>
                  <w:sz w:val="60"/>
                  <w:szCs w:val="60"/>
                  <w:lang w:eastAsia="ja-JP"/>
                </w:rPr>
              </w:pPr>
              <w:r w:rsidRPr="004C220F">
                <w:rPr>
                  <w:rFonts w:eastAsiaTheme="majorEastAsia" w:cs="Arial"/>
                  <w:b/>
                  <w:sz w:val="60"/>
                  <w:szCs w:val="60"/>
                  <w:lang w:eastAsia="ja-JP"/>
                </w:rPr>
                <w:t>Blue Gate Fields Infant School</w:t>
              </w:r>
            </w:p>
            <w:p w14:paraId="1D5BBD9C" w14:textId="77777777" w:rsidR="001B228D" w:rsidRPr="004C220F" w:rsidRDefault="001B228D" w:rsidP="001B228D">
              <w:pPr>
                <w:jc w:val="center"/>
                <w:rPr>
                  <w:rFonts w:eastAsiaTheme="majorEastAsia" w:cs="Arial"/>
                  <w:sz w:val="72"/>
                  <w:szCs w:val="72"/>
                  <w:u w:val="single"/>
                  <w:lang w:eastAsia="ja-JP"/>
                </w:rPr>
              </w:pPr>
            </w:p>
            <w:p w14:paraId="1D5BBD9D" w14:textId="77777777" w:rsidR="001B228D" w:rsidRDefault="008B072F" w:rsidP="001B228D">
              <w:pPr>
                <w:spacing w:after="200" w:line="276" w:lineRule="auto"/>
                <w:rPr>
                  <w:rFonts w:asciiTheme="minorHAnsi" w:hAnsiTheme="minorHAnsi" w:cstheme="minorBidi"/>
                  <w:b/>
                  <w:sz w:val="28"/>
                </w:rPr>
              </w:pPr>
            </w:p>
          </w:sdtContent>
        </w:sdt>
        <w:p w14:paraId="1D5BBD9E" w14:textId="77777777" w:rsidR="001B228D" w:rsidRDefault="001B228D" w:rsidP="001B228D">
          <w:pPr>
            <w:pStyle w:val="ListParagraph"/>
            <w:spacing w:before="120" w:after="120" w:line="320" w:lineRule="exact"/>
            <w:ind w:left="360"/>
            <w:jc w:val="both"/>
            <w:rPr>
              <w:b/>
              <w:sz w:val="28"/>
            </w:rPr>
          </w:pPr>
        </w:p>
        <w:p w14:paraId="1D5BBD9F" w14:textId="77777777" w:rsidR="00253BCA" w:rsidRPr="001A4BE7" w:rsidRDefault="00253BCA" w:rsidP="00682C2E">
          <w:pPr>
            <w:jc w:val="center"/>
            <w:rPr>
              <w:rFonts w:eastAsiaTheme="majorEastAsia" w:cs="Arial"/>
              <w:color w:val="000000" w:themeColor="text1"/>
              <w:sz w:val="28"/>
              <w:szCs w:val="28"/>
              <w:lang w:eastAsia="ja-JP"/>
            </w:rPr>
          </w:pPr>
        </w:p>
        <w:p w14:paraId="1D5BBDA0" w14:textId="77777777" w:rsidR="0066208C" w:rsidRDefault="00FD0E86" w:rsidP="00682C2E">
          <w:pPr>
            <w:pBdr>
              <w:bottom w:val="single" w:sz="4" w:space="1" w:color="auto"/>
            </w:pBdr>
            <w:jc w:val="center"/>
            <w:rPr>
              <w:rFonts w:eastAsiaTheme="majorEastAsia"/>
              <w:sz w:val="72"/>
              <w:szCs w:val="80"/>
              <w:lang w:val="en-US" w:eastAsia="ja-JP"/>
            </w:rPr>
          </w:pPr>
          <w:r>
            <w:rPr>
              <w:rFonts w:eastAsiaTheme="majorEastAsia"/>
              <w:sz w:val="72"/>
              <w:szCs w:val="80"/>
              <w:lang w:val="en-US" w:eastAsia="ja-JP"/>
            </w:rPr>
            <w:t>British Values Policy</w:t>
          </w:r>
          <w:r w:rsidR="00A42C3E">
            <w:rPr>
              <w:rFonts w:eastAsiaTheme="majorEastAsia"/>
              <w:sz w:val="72"/>
              <w:szCs w:val="80"/>
              <w:lang w:val="en-US" w:eastAsia="ja-JP"/>
            </w:rPr>
            <w:t xml:space="preserve"> </w:t>
          </w:r>
        </w:p>
        <w:p w14:paraId="1D5BBDA1" w14:textId="77777777" w:rsidR="0066208C" w:rsidRDefault="0066208C" w:rsidP="00682C2E">
          <w:pPr>
            <w:pBdr>
              <w:bottom w:val="single" w:sz="4" w:space="1" w:color="auto"/>
            </w:pBdr>
            <w:jc w:val="center"/>
            <w:rPr>
              <w:rFonts w:eastAsiaTheme="majorEastAsia"/>
              <w:sz w:val="72"/>
              <w:szCs w:val="80"/>
              <w:lang w:val="en-US" w:eastAsia="ja-JP"/>
            </w:rPr>
          </w:pPr>
        </w:p>
        <w:p w14:paraId="1D5BBDA2" w14:textId="11068A30" w:rsidR="0066208C" w:rsidRDefault="00056069" w:rsidP="00682C2E">
          <w:pPr>
            <w:pBdr>
              <w:bottom w:val="single" w:sz="4" w:space="1" w:color="auto"/>
            </w:pBdr>
            <w:jc w:val="center"/>
            <w:rPr>
              <w:rFonts w:eastAsiaTheme="majorEastAsia"/>
              <w:sz w:val="36"/>
              <w:szCs w:val="36"/>
              <w:lang w:val="en-US" w:eastAsia="ja-JP"/>
            </w:rPr>
          </w:pPr>
          <w:r>
            <w:rPr>
              <w:rFonts w:eastAsiaTheme="majorEastAsia"/>
              <w:sz w:val="36"/>
              <w:szCs w:val="36"/>
              <w:lang w:val="en-US" w:eastAsia="ja-JP"/>
            </w:rPr>
            <w:t>Agreed July 202</w:t>
          </w:r>
          <w:r w:rsidR="00306CA8">
            <w:rPr>
              <w:rFonts w:eastAsiaTheme="majorEastAsia"/>
              <w:sz w:val="36"/>
              <w:szCs w:val="36"/>
              <w:lang w:val="en-US" w:eastAsia="ja-JP"/>
            </w:rPr>
            <w:t>4</w:t>
          </w:r>
        </w:p>
        <w:p w14:paraId="1D5BBDA3" w14:textId="0FC1541A" w:rsidR="007D0281" w:rsidRDefault="00056069" w:rsidP="00682C2E">
          <w:pPr>
            <w:pBdr>
              <w:bottom w:val="single" w:sz="4" w:space="1" w:color="auto"/>
            </w:pBdr>
            <w:jc w:val="center"/>
            <w:rPr>
              <w:rFonts w:eastAsiaTheme="majorEastAsia"/>
              <w:sz w:val="36"/>
              <w:szCs w:val="36"/>
              <w:lang w:val="en-US" w:eastAsia="ja-JP"/>
            </w:rPr>
          </w:pPr>
          <w:r>
            <w:rPr>
              <w:rFonts w:eastAsiaTheme="majorEastAsia"/>
              <w:sz w:val="36"/>
              <w:szCs w:val="36"/>
              <w:lang w:val="en-US" w:eastAsia="ja-JP"/>
            </w:rPr>
            <w:t>Review July 202</w:t>
          </w:r>
          <w:r w:rsidR="00306CA8">
            <w:rPr>
              <w:rFonts w:eastAsiaTheme="majorEastAsia"/>
              <w:sz w:val="36"/>
              <w:szCs w:val="36"/>
              <w:lang w:val="en-US" w:eastAsia="ja-JP"/>
            </w:rPr>
            <w:t>7</w:t>
          </w:r>
        </w:p>
        <w:p w14:paraId="1D5BBDA4" w14:textId="77777777" w:rsidR="007D0281" w:rsidRDefault="007D0281" w:rsidP="00682C2E">
          <w:pPr>
            <w:pBdr>
              <w:bottom w:val="single" w:sz="4" w:space="1" w:color="auto"/>
            </w:pBdr>
            <w:jc w:val="center"/>
            <w:rPr>
              <w:rFonts w:eastAsiaTheme="majorEastAsia"/>
              <w:sz w:val="36"/>
              <w:szCs w:val="36"/>
              <w:lang w:val="en-US" w:eastAsia="ja-JP"/>
            </w:rPr>
          </w:pPr>
        </w:p>
        <w:p w14:paraId="1D5BBDA5" w14:textId="77777777" w:rsidR="007D0281" w:rsidRPr="007D0281" w:rsidRDefault="007D0281" w:rsidP="00682C2E">
          <w:pPr>
            <w:pBdr>
              <w:bottom w:val="single" w:sz="4" w:space="1" w:color="auto"/>
            </w:pBdr>
            <w:jc w:val="center"/>
            <w:rPr>
              <w:rFonts w:eastAsiaTheme="majorEastAsia"/>
              <w:sz w:val="36"/>
              <w:szCs w:val="36"/>
              <w:lang w:val="en-US" w:eastAsia="ja-JP"/>
            </w:rPr>
          </w:pPr>
          <w:r>
            <w:rPr>
              <w:rFonts w:eastAsiaTheme="majorEastAsia"/>
              <w:sz w:val="36"/>
              <w:szCs w:val="36"/>
              <w:lang w:val="en-US" w:eastAsia="ja-JP"/>
            </w:rPr>
            <w:t>This policy is the responsibility of the Head teacher</w:t>
          </w:r>
        </w:p>
        <w:p w14:paraId="1D5BBDA6" w14:textId="77777777" w:rsidR="001B228D" w:rsidRDefault="001B228D" w:rsidP="00682C2E">
          <w:pPr>
            <w:pBdr>
              <w:bottom w:val="single" w:sz="4" w:space="1" w:color="auto"/>
            </w:pBdr>
            <w:jc w:val="center"/>
            <w:rPr>
              <w:rFonts w:eastAsiaTheme="majorEastAsia" w:cs="Arial"/>
              <w:color w:val="000000" w:themeColor="text1"/>
              <w:sz w:val="72"/>
              <w:szCs w:val="80"/>
              <w:lang w:eastAsia="ja-JP"/>
            </w:rPr>
          </w:pPr>
        </w:p>
        <w:p w14:paraId="1D5BBDA7" w14:textId="77777777" w:rsidR="001B228D" w:rsidRDefault="001B228D" w:rsidP="00682C2E">
          <w:pPr>
            <w:pBdr>
              <w:bottom w:val="single" w:sz="4" w:space="1" w:color="auto"/>
            </w:pBdr>
            <w:jc w:val="center"/>
            <w:rPr>
              <w:rFonts w:eastAsiaTheme="majorEastAsia" w:cs="Arial"/>
              <w:color w:val="000000" w:themeColor="text1"/>
              <w:sz w:val="72"/>
              <w:szCs w:val="80"/>
              <w:lang w:eastAsia="ja-JP"/>
            </w:rPr>
          </w:pPr>
        </w:p>
        <w:p w14:paraId="1D5BBDA8" w14:textId="77777777" w:rsidR="001B228D" w:rsidRDefault="001B228D" w:rsidP="00682C2E">
          <w:pPr>
            <w:pBdr>
              <w:bottom w:val="single" w:sz="4" w:space="1" w:color="auto"/>
            </w:pBdr>
            <w:jc w:val="center"/>
            <w:rPr>
              <w:rFonts w:eastAsiaTheme="majorEastAsia" w:cs="Arial"/>
              <w:color w:val="000000" w:themeColor="text1"/>
              <w:sz w:val="72"/>
              <w:szCs w:val="80"/>
              <w:lang w:eastAsia="ja-JP"/>
            </w:rPr>
          </w:pPr>
        </w:p>
        <w:p w14:paraId="1D5BBDA9" w14:textId="77777777" w:rsidR="00F07361" w:rsidRDefault="008B072F" w:rsidP="00682C2E">
          <w:pPr>
            <w:pBdr>
              <w:bottom w:val="single" w:sz="4" w:space="1" w:color="auto"/>
            </w:pBdr>
            <w:jc w:val="center"/>
            <w:rPr>
              <w:rFonts w:eastAsiaTheme="majorEastAsia" w:cs="Arial"/>
              <w:color w:val="000000" w:themeColor="text1"/>
              <w:sz w:val="72"/>
              <w:szCs w:val="80"/>
              <w:lang w:eastAsia="ja-JP"/>
            </w:rPr>
            <w:sectPr w:rsidR="00F07361" w:rsidSect="001B228D">
              <w:pgSz w:w="11906" w:h="16838"/>
              <w:pgMar w:top="1245" w:right="1274" w:bottom="1440" w:left="1276" w:header="709" w:footer="709" w:gutter="0"/>
              <w:cols w:space="708"/>
              <w:docGrid w:linePitch="360"/>
            </w:sectPr>
          </w:pPr>
        </w:p>
      </w:sdtContent>
    </w:sdt>
    <w:p w14:paraId="1D5BBDAA" w14:textId="77777777" w:rsidR="0055675B" w:rsidRPr="00D41487" w:rsidRDefault="00F036C2" w:rsidP="00F036C2">
      <w:pPr>
        <w:pStyle w:val="ListParagraph"/>
        <w:spacing w:before="120" w:after="120" w:line="320" w:lineRule="exact"/>
        <w:ind w:left="0"/>
        <w:jc w:val="both"/>
        <w:rPr>
          <w:b/>
          <w:sz w:val="28"/>
        </w:rPr>
      </w:pPr>
      <w:r>
        <w:rPr>
          <w:b/>
          <w:sz w:val="28"/>
        </w:rPr>
        <w:lastRenderedPageBreak/>
        <w:t>Contents</w:t>
      </w:r>
    </w:p>
    <w:p w14:paraId="1D5BBDAB" w14:textId="77777777" w:rsidR="0055675B" w:rsidRPr="007D26DA" w:rsidRDefault="00243C32" w:rsidP="0016320F">
      <w:pPr>
        <w:spacing w:before="120" w:after="120" w:line="320" w:lineRule="exact"/>
        <w:jc w:val="both"/>
        <w:rPr>
          <w:rStyle w:val="Hyperlink"/>
          <w:rFonts w:asciiTheme="minorHAnsi" w:hAnsiTheme="minorHAnsi" w:cstheme="minorHAnsi"/>
        </w:rPr>
      </w:pPr>
      <w:r w:rsidRPr="007D26DA">
        <w:rPr>
          <w:rFonts w:asciiTheme="minorHAnsi" w:hAnsiTheme="minorHAnsi" w:cstheme="minorHAnsi"/>
        </w:rPr>
        <w:fldChar w:fldCharType="begin"/>
      </w:r>
      <w:r w:rsidR="00F036C2">
        <w:rPr>
          <w:rFonts w:asciiTheme="minorHAnsi" w:hAnsiTheme="minorHAnsi" w:cstheme="minorHAnsi"/>
        </w:rPr>
        <w:instrText>HYPERLINK  \l "statementofintent"</w:instrText>
      </w:r>
      <w:r w:rsidRPr="007D26DA">
        <w:rPr>
          <w:rFonts w:asciiTheme="minorHAnsi" w:hAnsiTheme="minorHAnsi" w:cstheme="minorHAnsi"/>
        </w:rPr>
      </w:r>
      <w:r w:rsidRPr="007D26DA">
        <w:rPr>
          <w:rFonts w:asciiTheme="minorHAnsi" w:hAnsiTheme="minorHAnsi" w:cstheme="minorHAnsi"/>
        </w:rPr>
        <w:fldChar w:fldCharType="separate"/>
      </w:r>
      <w:r w:rsidR="0055675B" w:rsidRPr="007D26DA">
        <w:rPr>
          <w:rStyle w:val="Hyperlink"/>
          <w:rFonts w:asciiTheme="minorHAnsi" w:hAnsiTheme="minorHAnsi" w:cstheme="minorHAnsi"/>
        </w:rPr>
        <w:t>Statement of intent</w:t>
      </w:r>
    </w:p>
    <w:p w14:paraId="1D5BBDAC" w14:textId="77777777" w:rsidR="00F036C2" w:rsidRPr="00F036C2" w:rsidRDefault="00243C32" w:rsidP="0068728F">
      <w:pPr>
        <w:pStyle w:val="ListParagraph"/>
        <w:numPr>
          <w:ilvl w:val="0"/>
          <w:numId w:val="1"/>
        </w:numPr>
        <w:spacing w:before="120" w:after="120" w:line="320" w:lineRule="exact"/>
        <w:ind w:left="720"/>
        <w:jc w:val="both"/>
      </w:pPr>
      <w:r w:rsidRPr="007D26DA">
        <w:rPr>
          <w:rFonts w:cstheme="minorHAnsi"/>
        </w:rPr>
        <w:fldChar w:fldCharType="end"/>
      </w:r>
      <w:hyperlink w:anchor="legalframework" w:history="1">
        <w:r w:rsidR="00F036C2" w:rsidRPr="00F036C2">
          <w:rPr>
            <w:rStyle w:val="Hyperlink"/>
            <w:rFonts w:cstheme="minorHAnsi"/>
          </w:rPr>
          <w:t xml:space="preserve">Legal </w:t>
        </w:r>
        <w:r w:rsidR="00F036C2">
          <w:rPr>
            <w:rStyle w:val="Hyperlink"/>
            <w:rFonts w:cstheme="minorHAnsi"/>
          </w:rPr>
          <w:t>f</w:t>
        </w:r>
        <w:r w:rsidR="00F036C2" w:rsidRPr="00F036C2">
          <w:rPr>
            <w:rStyle w:val="Hyperlink"/>
            <w:rFonts w:cstheme="minorHAnsi"/>
          </w:rPr>
          <w:t>ramework</w:t>
        </w:r>
      </w:hyperlink>
    </w:p>
    <w:p w14:paraId="1D5BBDAD" w14:textId="77777777" w:rsidR="00FD0E86" w:rsidRPr="0035415D" w:rsidRDefault="008B072F" w:rsidP="0068728F">
      <w:pPr>
        <w:pStyle w:val="ListParagraph"/>
        <w:numPr>
          <w:ilvl w:val="0"/>
          <w:numId w:val="1"/>
        </w:numPr>
        <w:spacing w:before="120" w:after="120" w:line="320" w:lineRule="exact"/>
        <w:ind w:left="720"/>
        <w:jc w:val="both"/>
        <w:rPr>
          <w:rStyle w:val="Hyperlink"/>
          <w:color w:val="auto"/>
          <w:u w:val="none"/>
        </w:rPr>
      </w:pPr>
      <w:hyperlink w:anchor="RolesAndResponsibilities" w:history="1">
        <w:r w:rsidR="00FD0E86" w:rsidRPr="003633F0">
          <w:rPr>
            <w:rStyle w:val="Hyperlink"/>
          </w:rPr>
          <w:t>Roles and responsibilities</w:t>
        </w:r>
      </w:hyperlink>
    </w:p>
    <w:p w14:paraId="1D5BBDAE" w14:textId="77777777" w:rsidR="0035415D" w:rsidRDefault="008B072F" w:rsidP="0068728F">
      <w:pPr>
        <w:pStyle w:val="ListParagraph"/>
        <w:numPr>
          <w:ilvl w:val="0"/>
          <w:numId w:val="1"/>
        </w:numPr>
        <w:spacing w:before="120" w:after="120" w:line="320" w:lineRule="exact"/>
        <w:ind w:left="720"/>
        <w:jc w:val="both"/>
      </w:pPr>
      <w:hyperlink w:anchor="_Aims_and_objectives" w:history="1">
        <w:r w:rsidR="0035415D" w:rsidRPr="0035415D">
          <w:rPr>
            <w:rStyle w:val="Hyperlink"/>
          </w:rPr>
          <w:t>Aims and objectives</w:t>
        </w:r>
      </w:hyperlink>
    </w:p>
    <w:p w14:paraId="1D5BBDAF" w14:textId="77777777" w:rsidR="00FD0E86" w:rsidRDefault="008B072F" w:rsidP="0068728F">
      <w:pPr>
        <w:pStyle w:val="ListParagraph"/>
        <w:numPr>
          <w:ilvl w:val="0"/>
          <w:numId w:val="1"/>
        </w:numPr>
        <w:spacing w:before="120" w:after="120" w:line="320" w:lineRule="exact"/>
        <w:ind w:left="720"/>
        <w:jc w:val="both"/>
      </w:pPr>
      <w:hyperlink w:anchor="Democracy" w:history="1">
        <w:r w:rsidR="00FD0E86" w:rsidRPr="003633F0">
          <w:rPr>
            <w:rStyle w:val="Hyperlink"/>
          </w:rPr>
          <w:t>Democracy</w:t>
        </w:r>
      </w:hyperlink>
    </w:p>
    <w:p w14:paraId="1D5BBDB0" w14:textId="77777777" w:rsidR="00FD0E86" w:rsidRDefault="008B072F" w:rsidP="0068728F">
      <w:pPr>
        <w:pStyle w:val="ListParagraph"/>
        <w:numPr>
          <w:ilvl w:val="0"/>
          <w:numId w:val="1"/>
        </w:numPr>
        <w:spacing w:before="120" w:after="120" w:line="320" w:lineRule="exact"/>
        <w:ind w:left="720"/>
        <w:jc w:val="both"/>
      </w:pPr>
      <w:hyperlink w:anchor="TheRuleOfLaw" w:history="1">
        <w:r w:rsidR="00FD0E86" w:rsidRPr="003633F0">
          <w:rPr>
            <w:rStyle w:val="Hyperlink"/>
          </w:rPr>
          <w:t>The rule of law</w:t>
        </w:r>
      </w:hyperlink>
    </w:p>
    <w:p w14:paraId="1D5BBDB1" w14:textId="77777777" w:rsidR="00FD0E86" w:rsidRDefault="008B072F" w:rsidP="0068728F">
      <w:pPr>
        <w:pStyle w:val="ListParagraph"/>
        <w:numPr>
          <w:ilvl w:val="0"/>
          <w:numId w:val="1"/>
        </w:numPr>
        <w:spacing w:before="120" w:after="120" w:line="320" w:lineRule="exact"/>
        <w:ind w:left="720"/>
        <w:jc w:val="both"/>
      </w:pPr>
      <w:hyperlink w:anchor="IndividualLiberty" w:history="1">
        <w:r w:rsidR="00FD0E86" w:rsidRPr="003633F0">
          <w:rPr>
            <w:rStyle w:val="Hyperlink"/>
          </w:rPr>
          <w:t>Individual liberty</w:t>
        </w:r>
      </w:hyperlink>
    </w:p>
    <w:p w14:paraId="1D5BBDB2" w14:textId="77777777" w:rsidR="00FD0E86" w:rsidRDefault="008B072F" w:rsidP="0068728F">
      <w:pPr>
        <w:pStyle w:val="ListParagraph"/>
        <w:numPr>
          <w:ilvl w:val="0"/>
          <w:numId w:val="1"/>
        </w:numPr>
        <w:spacing w:before="120" w:after="120" w:line="320" w:lineRule="exact"/>
        <w:ind w:left="720"/>
        <w:jc w:val="both"/>
      </w:pPr>
      <w:hyperlink w:anchor="MutualRespect" w:history="1">
        <w:r w:rsidR="00FD0E86" w:rsidRPr="003633F0">
          <w:rPr>
            <w:rStyle w:val="Hyperlink"/>
          </w:rPr>
          <w:t>Mutual respect</w:t>
        </w:r>
      </w:hyperlink>
    </w:p>
    <w:p w14:paraId="1D5BBDB3" w14:textId="77777777" w:rsidR="00FD0E86" w:rsidRPr="0035415D" w:rsidRDefault="008B072F" w:rsidP="0068728F">
      <w:pPr>
        <w:pStyle w:val="ListParagraph"/>
        <w:numPr>
          <w:ilvl w:val="0"/>
          <w:numId w:val="1"/>
        </w:numPr>
        <w:spacing w:before="120" w:after="120" w:line="320" w:lineRule="exact"/>
        <w:ind w:left="720"/>
        <w:jc w:val="both"/>
        <w:rPr>
          <w:rStyle w:val="Hyperlink"/>
          <w:color w:val="auto"/>
          <w:u w:val="none"/>
        </w:rPr>
      </w:pPr>
      <w:hyperlink w:anchor="Tolerance" w:history="1">
        <w:r w:rsidR="00FD0E86" w:rsidRPr="003633F0">
          <w:rPr>
            <w:rStyle w:val="Hyperlink"/>
          </w:rPr>
          <w:t>Tolerance of those of different faiths and beliefs</w:t>
        </w:r>
      </w:hyperlink>
    </w:p>
    <w:p w14:paraId="1D5BBDB4" w14:textId="77777777" w:rsidR="0035415D" w:rsidRDefault="008B072F" w:rsidP="0068728F">
      <w:pPr>
        <w:pStyle w:val="ListParagraph"/>
        <w:numPr>
          <w:ilvl w:val="0"/>
          <w:numId w:val="1"/>
        </w:numPr>
        <w:spacing w:before="120" w:after="120" w:line="320" w:lineRule="exact"/>
        <w:ind w:left="720"/>
        <w:jc w:val="both"/>
      </w:pPr>
      <w:hyperlink w:anchor="_Challenging_views_at" w:history="1">
        <w:r w:rsidR="0035415D" w:rsidRPr="0035415D">
          <w:rPr>
            <w:rStyle w:val="Hyperlink"/>
          </w:rPr>
          <w:t>Challenging views at odds with British values</w:t>
        </w:r>
      </w:hyperlink>
    </w:p>
    <w:p w14:paraId="1D5BBDB5" w14:textId="77777777" w:rsidR="00FD0E86" w:rsidRDefault="008B072F" w:rsidP="0068728F">
      <w:pPr>
        <w:pStyle w:val="ListParagraph"/>
        <w:numPr>
          <w:ilvl w:val="0"/>
          <w:numId w:val="1"/>
        </w:numPr>
        <w:spacing w:before="120" w:after="120" w:line="320" w:lineRule="exact"/>
        <w:ind w:left="720"/>
        <w:jc w:val="both"/>
      </w:pPr>
      <w:hyperlink w:anchor="StaffTraining" w:history="1">
        <w:r w:rsidR="00FD0E86" w:rsidRPr="003633F0">
          <w:rPr>
            <w:rStyle w:val="Hyperlink"/>
          </w:rPr>
          <w:t>Staff training</w:t>
        </w:r>
      </w:hyperlink>
    </w:p>
    <w:p w14:paraId="1D5BBDB6" w14:textId="77777777" w:rsidR="006C7B5E" w:rsidRPr="006C7B5E" w:rsidRDefault="008B072F" w:rsidP="0068728F">
      <w:pPr>
        <w:pStyle w:val="ListParagraph"/>
        <w:numPr>
          <w:ilvl w:val="0"/>
          <w:numId w:val="1"/>
        </w:numPr>
        <w:spacing w:before="120" w:after="120" w:line="320" w:lineRule="exact"/>
        <w:ind w:left="720"/>
        <w:jc w:val="both"/>
        <w:rPr>
          <w:color w:val="000000" w:themeColor="text1"/>
        </w:rPr>
      </w:pPr>
      <w:hyperlink w:anchor="policyreview" w:history="1">
        <w:r w:rsidR="006C7B5E" w:rsidRPr="006C7B5E">
          <w:rPr>
            <w:rStyle w:val="Hyperlink"/>
          </w:rPr>
          <w:t>Policy review</w:t>
        </w:r>
      </w:hyperlink>
    </w:p>
    <w:p w14:paraId="1D5BBDB7" w14:textId="77777777" w:rsidR="0055675B" w:rsidRDefault="0055675B" w:rsidP="0068728F">
      <w:pPr>
        <w:jc w:val="both"/>
      </w:pPr>
      <w:bookmarkStart w:id="0" w:name="_Statement_of_intent"/>
      <w:bookmarkEnd w:id="0"/>
    </w:p>
    <w:p w14:paraId="1D5BBDB8" w14:textId="77777777" w:rsidR="001B5619" w:rsidRDefault="001B5619" w:rsidP="0016320F">
      <w:r>
        <w:t xml:space="preserve"> </w:t>
      </w:r>
    </w:p>
    <w:p w14:paraId="1D5BBDB9" w14:textId="77777777" w:rsidR="001B5619" w:rsidRDefault="001B5619" w:rsidP="0016320F"/>
    <w:p w14:paraId="1D5BBDBA" w14:textId="77777777" w:rsidR="0055675B" w:rsidRDefault="0055675B" w:rsidP="007F5DEE">
      <w:pPr>
        <w:pStyle w:val="ListParagraph"/>
        <w:numPr>
          <w:ilvl w:val="0"/>
          <w:numId w:val="16"/>
        </w:numPr>
        <w:jc w:val="both"/>
        <w:sectPr w:rsidR="0055675B" w:rsidSect="001B228D">
          <w:pgSz w:w="11906" w:h="16838"/>
          <w:pgMar w:top="1440" w:right="1440" w:bottom="1440" w:left="1440" w:header="709" w:footer="709" w:gutter="0"/>
          <w:pgNumType w:start="0"/>
          <w:cols w:space="708"/>
          <w:titlePg/>
          <w:docGrid w:linePitch="360"/>
        </w:sectPr>
      </w:pPr>
    </w:p>
    <w:p w14:paraId="1D5BBDBB" w14:textId="77777777" w:rsidR="0055675B" w:rsidRDefault="0055675B" w:rsidP="007F5DEE">
      <w:pPr>
        <w:pStyle w:val="Heading2"/>
        <w:numPr>
          <w:ilvl w:val="0"/>
          <w:numId w:val="0"/>
        </w:numPr>
        <w:ind w:left="576" w:hanging="576"/>
        <w:jc w:val="both"/>
        <w:rPr>
          <w:rFonts w:asciiTheme="minorHAnsi" w:hAnsiTheme="minorHAnsi" w:cstheme="minorHAnsi"/>
          <w:b/>
          <w:sz w:val="28"/>
          <w:szCs w:val="22"/>
        </w:rPr>
      </w:pPr>
      <w:bookmarkStart w:id="1" w:name="StatementOfIntent"/>
      <w:r>
        <w:rPr>
          <w:rFonts w:asciiTheme="minorHAnsi" w:hAnsiTheme="minorHAnsi" w:cstheme="minorHAnsi"/>
          <w:b/>
          <w:sz w:val="28"/>
          <w:szCs w:val="22"/>
        </w:rPr>
        <w:lastRenderedPageBreak/>
        <w:t>Statement of intent</w:t>
      </w:r>
      <w:bookmarkEnd w:id="1"/>
    </w:p>
    <w:p w14:paraId="1D5BBDBC" w14:textId="77777777" w:rsidR="00F036C2" w:rsidRPr="00F036C2" w:rsidRDefault="00F036C2" w:rsidP="007F5DEE">
      <w:pPr>
        <w:jc w:val="both"/>
      </w:pPr>
    </w:p>
    <w:p w14:paraId="1D5BBDBD" w14:textId="77777777" w:rsidR="0055675B" w:rsidRPr="004A73EB" w:rsidRDefault="0055675B" w:rsidP="007F5DEE">
      <w:pPr>
        <w:jc w:val="both"/>
        <w:rPr>
          <w:sz w:val="2"/>
        </w:rPr>
      </w:pPr>
    </w:p>
    <w:p w14:paraId="1D5BBDBE" w14:textId="77777777" w:rsidR="00FD0E86" w:rsidRDefault="00FD0E86" w:rsidP="007F5DEE">
      <w:pPr>
        <w:jc w:val="both"/>
      </w:pPr>
      <w:r>
        <w:t xml:space="preserve">This policy sets out the framework in </w:t>
      </w:r>
      <w:r w:rsidRPr="00775959">
        <w:t xml:space="preserve">which </w:t>
      </w:r>
      <w:r w:rsidR="00775959" w:rsidRPr="00775959">
        <w:t>Blue Gate Fields Infant School</w:t>
      </w:r>
      <w:r w:rsidRPr="00775959">
        <w:t xml:space="preserve"> </w:t>
      </w:r>
      <w:r>
        <w:t>will ensure that it actively promotes the fundamental British values of democracy, the rule of law, individual liberty and mutual respect</w:t>
      </w:r>
      <w:r w:rsidR="00C55846">
        <w:t>,</w:t>
      </w:r>
      <w:r>
        <w:t xml:space="preserve"> and tolerance of those with different faiths and beliefs.</w:t>
      </w:r>
    </w:p>
    <w:p w14:paraId="1D5BBDBF" w14:textId="77777777" w:rsidR="00FD0E86" w:rsidRDefault="00FD0E86" w:rsidP="007F5DEE">
      <w:pPr>
        <w:jc w:val="both"/>
      </w:pPr>
    </w:p>
    <w:p w14:paraId="1D5BBDC0" w14:textId="77777777" w:rsidR="00FD0E86" w:rsidRDefault="00FD0E86" w:rsidP="007F5DEE">
      <w:pPr>
        <w:jc w:val="both"/>
      </w:pPr>
      <w:r>
        <w:t xml:space="preserve">These values are officially taught through the RE and PSHE curriculum and are further nurtured through the school’s ethos and promotion of spiritual, moral, social and cultural (SMSC) understanding. </w:t>
      </w:r>
    </w:p>
    <w:p w14:paraId="1D5BBDC1" w14:textId="77777777" w:rsidR="0055675B" w:rsidRDefault="007D26DA" w:rsidP="007F5DEE">
      <w:pPr>
        <w:spacing w:line="360" w:lineRule="auto"/>
        <w:jc w:val="both"/>
      </w:pPr>
      <w:r>
        <w:t xml:space="preserve"> </w:t>
      </w:r>
    </w:p>
    <w:p w14:paraId="1D5BBDC2" w14:textId="77777777" w:rsidR="004E4442" w:rsidRDefault="004E4442" w:rsidP="007F5DEE">
      <w:pPr>
        <w:spacing w:line="360" w:lineRule="auto"/>
        <w:ind w:left="417"/>
        <w:jc w:val="both"/>
      </w:pPr>
    </w:p>
    <w:p w14:paraId="1D5BBDC3" w14:textId="77777777" w:rsidR="00D77A53" w:rsidRDefault="00D77A53" w:rsidP="007F5DEE">
      <w:pPr>
        <w:spacing w:line="360" w:lineRule="auto"/>
        <w:ind w:left="417"/>
        <w:jc w:val="both"/>
      </w:pPr>
    </w:p>
    <w:p w14:paraId="1D5BBDC4" w14:textId="77777777" w:rsidR="00D77A53" w:rsidRDefault="00D77A53" w:rsidP="007F5DEE">
      <w:pPr>
        <w:spacing w:line="360" w:lineRule="auto"/>
        <w:ind w:left="417"/>
        <w:jc w:val="both"/>
      </w:pPr>
    </w:p>
    <w:p w14:paraId="1D5BBDC5" w14:textId="77777777" w:rsidR="00D77A53" w:rsidRDefault="00D77A53" w:rsidP="007F5DEE">
      <w:pPr>
        <w:spacing w:line="360" w:lineRule="auto"/>
        <w:ind w:left="417"/>
        <w:jc w:val="both"/>
      </w:pPr>
    </w:p>
    <w:p w14:paraId="1D5BBDC6" w14:textId="77777777" w:rsidR="00D77A53" w:rsidRDefault="00D77A53" w:rsidP="007F5DEE">
      <w:pPr>
        <w:spacing w:line="360" w:lineRule="auto"/>
        <w:ind w:left="417"/>
        <w:jc w:val="both"/>
      </w:pPr>
    </w:p>
    <w:p w14:paraId="1D5BBDC7" w14:textId="77777777" w:rsidR="00D77A53" w:rsidRDefault="00D77A53" w:rsidP="007F5DEE">
      <w:pPr>
        <w:spacing w:line="360" w:lineRule="auto"/>
        <w:ind w:left="417"/>
        <w:jc w:val="both"/>
      </w:pPr>
    </w:p>
    <w:p w14:paraId="1D5BBDC8" w14:textId="77777777" w:rsidR="00D77A53" w:rsidRDefault="00D77A53" w:rsidP="007F5DEE">
      <w:pPr>
        <w:spacing w:line="360" w:lineRule="auto"/>
        <w:ind w:left="417"/>
        <w:jc w:val="both"/>
      </w:pPr>
    </w:p>
    <w:p w14:paraId="1D5BBDC9" w14:textId="77777777" w:rsidR="00D77A53" w:rsidRDefault="00D77A53" w:rsidP="007F5DEE">
      <w:pPr>
        <w:spacing w:line="360" w:lineRule="auto"/>
        <w:ind w:left="417"/>
        <w:jc w:val="both"/>
      </w:pPr>
    </w:p>
    <w:p w14:paraId="1D5BBDCA" w14:textId="77777777" w:rsidR="00D77A53" w:rsidRDefault="00D77A53" w:rsidP="007F5DEE">
      <w:pPr>
        <w:spacing w:line="360" w:lineRule="auto"/>
        <w:ind w:left="417"/>
        <w:jc w:val="both"/>
      </w:pPr>
    </w:p>
    <w:p w14:paraId="1D5BBDCB" w14:textId="77777777" w:rsidR="00D77A53" w:rsidRDefault="00D77A53" w:rsidP="007F5DEE">
      <w:pPr>
        <w:spacing w:line="360" w:lineRule="auto"/>
        <w:ind w:left="417"/>
        <w:jc w:val="both"/>
      </w:pPr>
    </w:p>
    <w:p w14:paraId="1D5BBDCC" w14:textId="77777777" w:rsidR="00D77A53" w:rsidRDefault="00D77A53" w:rsidP="007F5DEE">
      <w:pPr>
        <w:spacing w:line="360" w:lineRule="auto"/>
        <w:ind w:left="417"/>
        <w:jc w:val="both"/>
      </w:pPr>
    </w:p>
    <w:p w14:paraId="1D5BBDCD" w14:textId="77777777" w:rsidR="007D26DA" w:rsidRDefault="007D26DA" w:rsidP="007F5DEE">
      <w:pPr>
        <w:spacing w:line="360" w:lineRule="auto"/>
        <w:ind w:left="417"/>
        <w:jc w:val="both"/>
      </w:pPr>
    </w:p>
    <w:p w14:paraId="1D5BBDCE" w14:textId="77777777" w:rsidR="007D26DA" w:rsidRDefault="007D26DA" w:rsidP="007F5DEE">
      <w:pPr>
        <w:spacing w:line="360" w:lineRule="auto"/>
        <w:ind w:left="417"/>
        <w:jc w:val="both"/>
      </w:pPr>
    </w:p>
    <w:p w14:paraId="1D5BBDCF" w14:textId="77777777" w:rsidR="007D26DA" w:rsidRDefault="007D26DA" w:rsidP="007F5DEE">
      <w:pPr>
        <w:spacing w:line="360" w:lineRule="auto"/>
        <w:ind w:left="417"/>
        <w:jc w:val="both"/>
      </w:pPr>
    </w:p>
    <w:p w14:paraId="1D5BBDD0" w14:textId="77777777" w:rsidR="007D26DA" w:rsidRDefault="007D26DA" w:rsidP="007F5DEE">
      <w:pPr>
        <w:spacing w:line="360" w:lineRule="auto"/>
        <w:ind w:left="417"/>
        <w:jc w:val="both"/>
      </w:pPr>
    </w:p>
    <w:p w14:paraId="1D5BBDD1" w14:textId="77777777" w:rsidR="007D26DA" w:rsidRDefault="007D26DA" w:rsidP="007F5DEE">
      <w:pPr>
        <w:spacing w:line="360" w:lineRule="auto"/>
        <w:ind w:left="417"/>
        <w:jc w:val="both"/>
      </w:pPr>
    </w:p>
    <w:p w14:paraId="1D5BBDD2" w14:textId="77777777" w:rsidR="007D26DA" w:rsidRDefault="007D26DA" w:rsidP="007F5DEE">
      <w:pPr>
        <w:spacing w:line="360" w:lineRule="auto"/>
        <w:ind w:left="417"/>
        <w:jc w:val="both"/>
      </w:pPr>
    </w:p>
    <w:p w14:paraId="1D5BBDD3" w14:textId="77777777" w:rsidR="007D26DA" w:rsidRDefault="007D26DA" w:rsidP="007F5DEE">
      <w:pPr>
        <w:spacing w:line="360" w:lineRule="auto"/>
        <w:ind w:left="417"/>
        <w:jc w:val="both"/>
      </w:pPr>
    </w:p>
    <w:p w14:paraId="1D5BBDD4" w14:textId="77777777" w:rsidR="007D26DA" w:rsidRDefault="007D26DA" w:rsidP="007F5DEE">
      <w:pPr>
        <w:spacing w:line="360" w:lineRule="auto"/>
        <w:ind w:left="417"/>
        <w:jc w:val="both"/>
      </w:pPr>
    </w:p>
    <w:p w14:paraId="1D5BBDD5" w14:textId="77777777" w:rsidR="00D77A53" w:rsidRDefault="00D77A53" w:rsidP="007F5DEE">
      <w:pPr>
        <w:spacing w:line="360" w:lineRule="auto"/>
        <w:ind w:left="417"/>
        <w:jc w:val="both"/>
      </w:pPr>
    </w:p>
    <w:p w14:paraId="1D5BBDD6" w14:textId="77777777" w:rsidR="00D77A53" w:rsidRDefault="00D77A53" w:rsidP="007F5DEE">
      <w:pPr>
        <w:spacing w:line="360" w:lineRule="auto"/>
        <w:ind w:left="417"/>
        <w:jc w:val="both"/>
      </w:pPr>
    </w:p>
    <w:p w14:paraId="1D5BBDD7" w14:textId="77777777" w:rsidR="00606216" w:rsidRDefault="00606216" w:rsidP="007F5DEE">
      <w:pPr>
        <w:spacing w:line="360" w:lineRule="auto"/>
        <w:ind w:left="417"/>
        <w:jc w:val="both"/>
      </w:pPr>
    </w:p>
    <w:p w14:paraId="1D5BBDD8" w14:textId="77777777" w:rsidR="00606216" w:rsidRDefault="00606216" w:rsidP="007F5DEE">
      <w:pPr>
        <w:spacing w:line="360" w:lineRule="auto"/>
        <w:ind w:left="417"/>
        <w:jc w:val="both"/>
      </w:pPr>
    </w:p>
    <w:p w14:paraId="1D5BBDD9" w14:textId="77777777" w:rsidR="00606216" w:rsidRDefault="00606216" w:rsidP="007F5DEE">
      <w:pPr>
        <w:spacing w:line="360" w:lineRule="auto"/>
        <w:ind w:left="417"/>
        <w:jc w:val="both"/>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7"/>
        <w:gridCol w:w="2336"/>
        <w:gridCol w:w="843"/>
        <w:gridCol w:w="3120"/>
      </w:tblGrid>
      <w:tr w:rsidR="00D77A53" w14:paraId="1D5BBDDB" w14:textId="77777777" w:rsidTr="007D26DA">
        <w:trPr>
          <w:trHeight w:val="389"/>
        </w:trPr>
        <w:tc>
          <w:tcPr>
            <w:tcW w:w="9242" w:type="dxa"/>
            <w:gridSpan w:val="4"/>
            <w:vAlign w:val="center"/>
          </w:tcPr>
          <w:p w14:paraId="1D5BBDDA" w14:textId="77777777" w:rsidR="00D77A53" w:rsidRDefault="00D77A53" w:rsidP="007F5DEE">
            <w:pPr>
              <w:jc w:val="both"/>
            </w:pPr>
            <w:r w:rsidRPr="007271AF">
              <w:t>Signed by</w:t>
            </w:r>
            <w:r>
              <w:t>:</w:t>
            </w:r>
          </w:p>
        </w:tc>
      </w:tr>
      <w:tr w:rsidR="00D77A53" w14:paraId="1D5BBDE0" w14:textId="77777777" w:rsidTr="007D26DA">
        <w:trPr>
          <w:trHeight w:val="624"/>
        </w:trPr>
        <w:tc>
          <w:tcPr>
            <w:tcW w:w="2813" w:type="dxa"/>
            <w:tcBorders>
              <w:bottom w:val="single" w:sz="2" w:space="0" w:color="auto"/>
            </w:tcBorders>
          </w:tcPr>
          <w:p w14:paraId="1D5BBDDC" w14:textId="77777777" w:rsidR="00D77A53" w:rsidRPr="007271AF" w:rsidRDefault="00D77A53" w:rsidP="007F5DEE">
            <w:pPr>
              <w:jc w:val="both"/>
            </w:pPr>
          </w:p>
        </w:tc>
        <w:tc>
          <w:tcPr>
            <w:tcW w:w="2365" w:type="dxa"/>
            <w:vAlign w:val="bottom"/>
          </w:tcPr>
          <w:p w14:paraId="1D5BBDDD" w14:textId="77777777" w:rsidR="00D77A53" w:rsidRDefault="00D77A53" w:rsidP="007F5DEE">
            <w:pPr>
              <w:spacing w:after="60"/>
              <w:jc w:val="both"/>
            </w:pPr>
            <w:r w:rsidRPr="0066208C">
              <w:t>Headteacher</w:t>
            </w:r>
          </w:p>
        </w:tc>
        <w:tc>
          <w:tcPr>
            <w:tcW w:w="846" w:type="dxa"/>
            <w:vAlign w:val="bottom"/>
          </w:tcPr>
          <w:p w14:paraId="1D5BBDDE" w14:textId="77777777" w:rsidR="00D77A53" w:rsidRDefault="00D77A53" w:rsidP="007F5DEE">
            <w:pPr>
              <w:jc w:val="both"/>
            </w:pPr>
            <w:r w:rsidRPr="007271AF">
              <w:t>Date:</w:t>
            </w:r>
          </w:p>
        </w:tc>
        <w:tc>
          <w:tcPr>
            <w:tcW w:w="3218" w:type="dxa"/>
            <w:tcBorders>
              <w:bottom w:val="single" w:sz="2" w:space="0" w:color="auto"/>
            </w:tcBorders>
          </w:tcPr>
          <w:p w14:paraId="1D5BBDDF" w14:textId="77777777" w:rsidR="00D77A53" w:rsidRDefault="00D77A53" w:rsidP="007F5DEE">
            <w:pPr>
              <w:jc w:val="both"/>
            </w:pPr>
          </w:p>
        </w:tc>
      </w:tr>
      <w:tr w:rsidR="00D77A53" w14:paraId="1D5BBDE5" w14:textId="77777777" w:rsidTr="007D26DA">
        <w:trPr>
          <w:trHeight w:val="624"/>
        </w:trPr>
        <w:tc>
          <w:tcPr>
            <w:tcW w:w="2813" w:type="dxa"/>
            <w:tcBorders>
              <w:top w:val="single" w:sz="2" w:space="0" w:color="auto"/>
              <w:bottom w:val="single" w:sz="4" w:space="0" w:color="auto"/>
            </w:tcBorders>
          </w:tcPr>
          <w:p w14:paraId="1D5BBDE1" w14:textId="77777777" w:rsidR="00D77A53" w:rsidRPr="007271AF" w:rsidRDefault="00D77A53" w:rsidP="007F5DEE">
            <w:pPr>
              <w:jc w:val="both"/>
            </w:pPr>
          </w:p>
        </w:tc>
        <w:tc>
          <w:tcPr>
            <w:tcW w:w="2365" w:type="dxa"/>
            <w:vAlign w:val="bottom"/>
          </w:tcPr>
          <w:p w14:paraId="1D5BBDE2" w14:textId="77777777" w:rsidR="00D77A53" w:rsidRDefault="00D77A53" w:rsidP="007F5DEE">
            <w:pPr>
              <w:spacing w:after="60"/>
              <w:jc w:val="both"/>
              <w:rPr>
                <w:highlight w:val="lightGray"/>
              </w:rPr>
            </w:pPr>
            <w:r>
              <w:t>Chair of g</w:t>
            </w:r>
            <w:r w:rsidRPr="007271AF">
              <w:t>overnors</w:t>
            </w:r>
          </w:p>
        </w:tc>
        <w:tc>
          <w:tcPr>
            <w:tcW w:w="846" w:type="dxa"/>
            <w:vAlign w:val="bottom"/>
          </w:tcPr>
          <w:p w14:paraId="1D5BBDE3" w14:textId="77777777" w:rsidR="00D77A53" w:rsidRDefault="00D77A53" w:rsidP="007F5DEE">
            <w:pPr>
              <w:spacing w:line="276" w:lineRule="auto"/>
              <w:jc w:val="both"/>
            </w:pPr>
            <w:r w:rsidRPr="007271AF">
              <w:t>Date:</w:t>
            </w:r>
          </w:p>
        </w:tc>
        <w:tc>
          <w:tcPr>
            <w:tcW w:w="3218" w:type="dxa"/>
            <w:tcBorders>
              <w:top w:val="single" w:sz="2" w:space="0" w:color="auto"/>
              <w:bottom w:val="single" w:sz="4" w:space="0" w:color="auto"/>
            </w:tcBorders>
          </w:tcPr>
          <w:p w14:paraId="1D5BBDE4" w14:textId="77777777" w:rsidR="00D77A53" w:rsidRDefault="00D77A53" w:rsidP="007F5DEE">
            <w:pPr>
              <w:jc w:val="both"/>
            </w:pPr>
          </w:p>
        </w:tc>
      </w:tr>
    </w:tbl>
    <w:p w14:paraId="1D5BBDE6" w14:textId="77777777" w:rsidR="00A70BAA" w:rsidRDefault="00A70BAA" w:rsidP="00A70BAA">
      <w:pPr>
        <w:pStyle w:val="Heading10"/>
        <w:numPr>
          <w:ilvl w:val="0"/>
          <w:numId w:val="0"/>
        </w:numPr>
        <w:ind w:left="993"/>
      </w:pPr>
      <w:bookmarkStart w:id="2" w:name="_Peafowl_and_the"/>
      <w:bookmarkStart w:id="3" w:name="_Section_1"/>
      <w:bookmarkStart w:id="4" w:name="_Code_of_conduct"/>
      <w:bookmarkStart w:id="5" w:name="LegalFramework"/>
      <w:bookmarkEnd w:id="2"/>
      <w:bookmarkEnd w:id="3"/>
      <w:bookmarkEnd w:id="4"/>
    </w:p>
    <w:p w14:paraId="1D5BBDE7" w14:textId="77777777" w:rsidR="00CE6301" w:rsidRDefault="00CE6301" w:rsidP="007F5DEE">
      <w:pPr>
        <w:pStyle w:val="Heading10"/>
      </w:pPr>
      <w:r>
        <w:lastRenderedPageBreak/>
        <w:t>Legal framework</w:t>
      </w:r>
      <w:bookmarkEnd w:id="5"/>
    </w:p>
    <w:p w14:paraId="1D5BBDE8" w14:textId="77777777" w:rsidR="00CE6301" w:rsidRDefault="00CE6301" w:rsidP="007F5DEE">
      <w:pPr>
        <w:pStyle w:val="TSB-Level1Numbers"/>
        <w:ind w:left="1424" w:hanging="431"/>
      </w:pPr>
      <w:r w:rsidRPr="00CE6301">
        <w:t xml:space="preserve">This policy takes into account the following legislation </w:t>
      </w:r>
      <w:r w:rsidR="009E6408">
        <w:t xml:space="preserve">and guidance </w:t>
      </w:r>
      <w:r w:rsidRPr="00CE6301">
        <w:t xml:space="preserve">including, but not limited </w:t>
      </w:r>
      <w:r w:rsidR="007D7BA5">
        <w:t>to</w:t>
      </w:r>
      <w:r w:rsidR="00C55846">
        <w:t>,</w:t>
      </w:r>
      <w:r w:rsidR="007D7BA5">
        <w:t xml:space="preserve"> the</w:t>
      </w:r>
      <w:r w:rsidRPr="00CE6301">
        <w:t>:</w:t>
      </w:r>
    </w:p>
    <w:p w14:paraId="1D5BBDE9" w14:textId="77777777" w:rsidR="007F5DEE" w:rsidRDefault="007F5DEE" w:rsidP="007F5DEE">
      <w:pPr>
        <w:pStyle w:val="TSB-PolicyBullets"/>
        <w:jc w:val="both"/>
      </w:pPr>
      <w:r>
        <w:t>Equality Act 2010</w:t>
      </w:r>
    </w:p>
    <w:p w14:paraId="1D5BBDEA" w14:textId="77777777" w:rsidR="00606216" w:rsidRDefault="007F5DEE" w:rsidP="00775959">
      <w:pPr>
        <w:pStyle w:val="TSB-PolicyBullets"/>
        <w:jc w:val="both"/>
      </w:pPr>
      <w:r w:rsidRPr="007F5DEE">
        <w:t>Counter-Terrorism and Security Act 2015</w:t>
      </w:r>
    </w:p>
    <w:p w14:paraId="1D5BBDEB" w14:textId="77777777" w:rsidR="00FD0E86" w:rsidRDefault="00FD0E86" w:rsidP="007F5DEE">
      <w:pPr>
        <w:pStyle w:val="TSB-PolicyBullets"/>
        <w:jc w:val="both"/>
      </w:pPr>
      <w:r>
        <w:t>Ofsted  School Inspection Handbook</w:t>
      </w:r>
    </w:p>
    <w:p w14:paraId="1D5BBDEC" w14:textId="77777777" w:rsidR="00FD674D" w:rsidRDefault="00775959" w:rsidP="00FD674D">
      <w:pPr>
        <w:pStyle w:val="TSB-PolicyBullets"/>
        <w:jc w:val="both"/>
      </w:pPr>
      <w:r>
        <w:t>DfE</w:t>
      </w:r>
      <w:r w:rsidR="007D7BA5">
        <w:t xml:space="preserve"> Improving the spiritual, moral, social and cultural (SMSC) development of pupils: supplementary information</w:t>
      </w:r>
    </w:p>
    <w:p w14:paraId="1D5BBDED" w14:textId="77777777" w:rsidR="00475327" w:rsidRPr="005C1D5D" w:rsidRDefault="00456097" w:rsidP="007F5DEE">
      <w:pPr>
        <w:pStyle w:val="Heading10"/>
      </w:pPr>
      <w:bookmarkStart w:id="6" w:name="RolesAndResponsibilities"/>
      <w:r>
        <w:t>Roles and responsibilities</w:t>
      </w:r>
      <w:bookmarkEnd w:id="6"/>
    </w:p>
    <w:p w14:paraId="1D5BBDEE" w14:textId="77777777" w:rsidR="00456097" w:rsidRDefault="00456097" w:rsidP="007F5DEE">
      <w:pPr>
        <w:pStyle w:val="TSB-Level1Numbers"/>
        <w:ind w:left="1424" w:hanging="431"/>
      </w:pPr>
      <w:r>
        <w:t xml:space="preserve">The </w:t>
      </w:r>
      <w:r w:rsidRPr="00775959">
        <w:t>headteacher</w:t>
      </w:r>
      <w:r>
        <w:t xml:space="preserve"> will ensure that all teachers and staff are aware of the requirement to uphold British values through the methods outlined in this policy, and will ensure that the appropriate procedures are in place to carry out these methods. </w:t>
      </w:r>
    </w:p>
    <w:p w14:paraId="1D5BBDEF" w14:textId="77777777" w:rsidR="00456097" w:rsidRDefault="00456097" w:rsidP="007F5DEE">
      <w:pPr>
        <w:pStyle w:val="TSB-Level1Numbers"/>
        <w:ind w:left="1424" w:hanging="431"/>
      </w:pPr>
      <w:r>
        <w:t xml:space="preserve">Teachers and support staff will ensure that their lessons are inclusive of, and sensitive to, the fundamental British values. </w:t>
      </w:r>
    </w:p>
    <w:p w14:paraId="1D5BBDF0" w14:textId="77777777" w:rsidR="00456097" w:rsidRDefault="00456097" w:rsidP="007F5DEE">
      <w:pPr>
        <w:pStyle w:val="TSB-Level1Numbers"/>
        <w:ind w:left="1424" w:hanging="431"/>
      </w:pPr>
      <w:r>
        <w:t>Pupils are expected to treat each other and staff with respect, in line with the school’s Behaviour</w:t>
      </w:r>
      <w:r w:rsidR="0000606C">
        <w:t>al</w:t>
      </w:r>
      <w:r>
        <w:t xml:space="preserve"> Policy. </w:t>
      </w:r>
    </w:p>
    <w:p w14:paraId="1D5BBDF1" w14:textId="77777777" w:rsidR="004813D5" w:rsidRDefault="004813D5" w:rsidP="007F5DEE">
      <w:pPr>
        <w:pStyle w:val="Heading10"/>
      </w:pPr>
      <w:bookmarkStart w:id="7" w:name="_Noise_disturbance"/>
      <w:bookmarkStart w:id="8" w:name="_Section_2"/>
      <w:bookmarkStart w:id="9" w:name="_Behavioural_breaches"/>
      <w:bookmarkStart w:id="10" w:name="_Policy_review_1"/>
      <w:bookmarkStart w:id="11" w:name="_Aims_and_objectives"/>
      <w:bookmarkStart w:id="12" w:name="Democracy"/>
      <w:bookmarkEnd w:id="7"/>
      <w:bookmarkEnd w:id="8"/>
      <w:bookmarkEnd w:id="9"/>
      <w:bookmarkEnd w:id="10"/>
      <w:bookmarkEnd w:id="11"/>
      <w:r>
        <w:t>Aims and objectives</w:t>
      </w:r>
    </w:p>
    <w:p w14:paraId="1D5BBDF2" w14:textId="77777777" w:rsidR="004813D5" w:rsidRDefault="004813D5" w:rsidP="004813D5">
      <w:pPr>
        <w:pStyle w:val="TSB-Level1Numbers"/>
      </w:pPr>
      <w:r>
        <w:t>Through our policy and procedures, we aim to ensure that our pupils have:</w:t>
      </w:r>
    </w:p>
    <w:p w14:paraId="1D5BBDF3" w14:textId="77777777" w:rsidR="004813D5" w:rsidRDefault="004813D5" w:rsidP="004813D5">
      <w:pPr>
        <w:pStyle w:val="TSB-Level1Numbers"/>
        <w:numPr>
          <w:ilvl w:val="4"/>
          <w:numId w:val="19"/>
        </w:numPr>
        <w:ind w:left="1985" w:hanging="545"/>
      </w:pPr>
      <w:r>
        <w:t>An understanding of how citizens can influence decision-making through the democratic process.</w:t>
      </w:r>
    </w:p>
    <w:p w14:paraId="1D5BBDF4" w14:textId="77777777" w:rsidR="004813D5" w:rsidRDefault="004813D5" w:rsidP="004813D5">
      <w:pPr>
        <w:pStyle w:val="TSB-Level1Numbers"/>
        <w:numPr>
          <w:ilvl w:val="4"/>
          <w:numId w:val="19"/>
        </w:numPr>
        <w:ind w:left="1985" w:hanging="545"/>
      </w:pPr>
      <w:r>
        <w:t xml:space="preserve">An appreciation that living under the rule of law protects individual citizens and is essential for their wellbeing and safety. </w:t>
      </w:r>
    </w:p>
    <w:p w14:paraId="1D5BBDF5" w14:textId="77777777" w:rsidR="004813D5" w:rsidRDefault="004813D5" w:rsidP="004813D5">
      <w:pPr>
        <w:pStyle w:val="TSB-Level1Numbers"/>
        <w:numPr>
          <w:ilvl w:val="4"/>
          <w:numId w:val="19"/>
        </w:numPr>
        <w:ind w:left="1985" w:hanging="545"/>
      </w:pPr>
      <w:r>
        <w:t>An understanding that there is a separation of power between the executive and the judiciary, and that while some public bodies</w:t>
      </w:r>
      <w:r w:rsidR="00C55846">
        <w:t>,</w:t>
      </w:r>
      <w:r>
        <w:t xml:space="preserve"> such as the police and the army</w:t>
      </w:r>
      <w:r w:rsidR="00C55846">
        <w:t>,</w:t>
      </w:r>
      <w:r>
        <w:t xml:space="preserve"> can be held to account through Parliament, others such as the courts maintain independence. </w:t>
      </w:r>
    </w:p>
    <w:p w14:paraId="1D5BBDF6" w14:textId="77777777" w:rsidR="004813D5" w:rsidRDefault="004813D5" w:rsidP="004813D5">
      <w:pPr>
        <w:pStyle w:val="TSB-Level1Numbers"/>
        <w:numPr>
          <w:ilvl w:val="4"/>
          <w:numId w:val="19"/>
        </w:numPr>
        <w:ind w:left="1985" w:hanging="545"/>
      </w:pPr>
      <w:r>
        <w:t xml:space="preserve">An understanding that the freedom to hold other faiths and beliefs is protected in law. </w:t>
      </w:r>
    </w:p>
    <w:p w14:paraId="1D5BBDF7" w14:textId="77777777" w:rsidR="004813D5" w:rsidRDefault="004813D5" w:rsidP="004813D5">
      <w:pPr>
        <w:pStyle w:val="TSB-Level1Numbers"/>
        <w:numPr>
          <w:ilvl w:val="4"/>
          <w:numId w:val="19"/>
        </w:numPr>
        <w:ind w:left="1985" w:hanging="545"/>
      </w:pPr>
      <w:r>
        <w:t xml:space="preserve">An acceptance that people having different faiths or beliefs to oneself (or having none) should be accepted and tolerated, and should not be the cause of prejudicial or discriminatory behaviour. </w:t>
      </w:r>
    </w:p>
    <w:p w14:paraId="1D5BBDF8" w14:textId="77777777" w:rsidR="004813D5" w:rsidRDefault="004813D5" w:rsidP="004813D5">
      <w:pPr>
        <w:pStyle w:val="TSB-Level1Numbers"/>
        <w:numPr>
          <w:ilvl w:val="4"/>
          <w:numId w:val="19"/>
        </w:numPr>
        <w:ind w:left="1985" w:hanging="545"/>
      </w:pPr>
      <w:r>
        <w:t>An understanding of the importance of identifying and combatting discrimination.</w:t>
      </w:r>
    </w:p>
    <w:p w14:paraId="1D5BBDF9" w14:textId="77777777" w:rsidR="00775959" w:rsidRPr="004813D5" w:rsidRDefault="00775959" w:rsidP="00775959">
      <w:pPr>
        <w:pStyle w:val="TSB-Level1Numbers"/>
        <w:numPr>
          <w:ilvl w:val="0"/>
          <w:numId w:val="0"/>
        </w:numPr>
        <w:ind w:left="1985"/>
      </w:pPr>
    </w:p>
    <w:p w14:paraId="1D5BBDFA" w14:textId="77777777" w:rsidR="00CF75C2" w:rsidRPr="005C1D5D" w:rsidRDefault="00001380" w:rsidP="007F5DEE">
      <w:pPr>
        <w:pStyle w:val="Heading10"/>
      </w:pPr>
      <w:r>
        <w:lastRenderedPageBreak/>
        <w:t>Democracy</w:t>
      </w:r>
      <w:bookmarkEnd w:id="12"/>
    </w:p>
    <w:p w14:paraId="1D5BBDFB" w14:textId="77777777" w:rsidR="00001380" w:rsidRPr="00775959" w:rsidRDefault="00001380" w:rsidP="007F5DEE">
      <w:pPr>
        <w:pStyle w:val="TSB-Level1Numbers"/>
        <w:ind w:left="1424" w:hanging="431"/>
      </w:pPr>
      <w:r w:rsidRPr="00775959">
        <w:t xml:space="preserve">At </w:t>
      </w:r>
      <w:r w:rsidR="00775959" w:rsidRPr="00775959">
        <w:t>BGFI</w:t>
      </w:r>
      <w:r w:rsidR="003970DA">
        <w:t>, pupils have</w:t>
      </w:r>
      <w:r w:rsidRPr="00775959">
        <w:t xml:space="preserve"> opportunities to have their views heard through pupil questionnaires and the pupil-elected school council. </w:t>
      </w:r>
    </w:p>
    <w:p w14:paraId="1D5BBDFC" w14:textId="77777777" w:rsidR="00001380" w:rsidRPr="00775959" w:rsidRDefault="00001380" w:rsidP="007F5DEE">
      <w:pPr>
        <w:pStyle w:val="TSB-Level1Numbers"/>
        <w:ind w:left="1424" w:hanging="431"/>
      </w:pPr>
      <w:r w:rsidRPr="00775959">
        <w:t xml:space="preserve">Our pupils are encouraged to have an input into what and how they learn to instil an understanding of democracy for their future. </w:t>
      </w:r>
    </w:p>
    <w:p w14:paraId="1D5BBDFD" w14:textId="77777777" w:rsidR="00CF75C2" w:rsidRPr="00775959" w:rsidRDefault="00001380" w:rsidP="007F5DEE">
      <w:pPr>
        <w:pStyle w:val="Heading10"/>
        <w:rPr>
          <w:b w:val="0"/>
        </w:rPr>
      </w:pPr>
      <w:bookmarkStart w:id="13" w:name="TheRuleOfLaw"/>
      <w:r w:rsidRPr="00775959">
        <w:rPr>
          <w:b w:val="0"/>
        </w:rPr>
        <w:t>The rule of law</w:t>
      </w:r>
      <w:bookmarkEnd w:id="13"/>
    </w:p>
    <w:p w14:paraId="1D5BBDFE" w14:textId="77777777" w:rsidR="001E2C3F" w:rsidRPr="00775959" w:rsidRDefault="00775959" w:rsidP="007F5DEE">
      <w:pPr>
        <w:pStyle w:val="TSB-Level1Numbers"/>
        <w:ind w:left="1424" w:hanging="431"/>
      </w:pPr>
      <w:r w:rsidRPr="00775959">
        <w:t>Blue Gate Fields Infant school</w:t>
      </w:r>
      <w:r w:rsidR="005546FF" w:rsidRPr="00775959">
        <w:t xml:space="preserve"> </w:t>
      </w:r>
      <w:r w:rsidR="001E2C3F" w:rsidRPr="00775959">
        <w:t xml:space="preserve">has a high regard for the laws that govern and protect </w:t>
      </w:r>
      <w:r w:rsidR="001142AC" w:rsidRPr="00775959">
        <w:t xml:space="preserve">the </w:t>
      </w:r>
      <w:r w:rsidR="00557228" w:rsidRPr="00775959">
        <w:t>school</w:t>
      </w:r>
      <w:r w:rsidR="001E2C3F" w:rsidRPr="00775959">
        <w:t>, the responsibilities that this involves</w:t>
      </w:r>
      <w:r w:rsidR="0062313E" w:rsidRPr="00775959">
        <w:t>,</w:t>
      </w:r>
      <w:r w:rsidR="001E2C3F" w:rsidRPr="00775959">
        <w:t xml:space="preserve"> and the consequences when laws are broken. </w:t>
      </w:r>
      <w:r w:rsidR="0062313E" w:rsidRPr="00775959">
        <w:t>All</w:t>
      </w:r>
      <w:r w:rsidR="001E2C3F" w:rsidRPr="00775959">
        <w:t xml:space="preserve"> pupils are involved in the creation of school rules to inspire them with this understanding.</w:t>
      </w:r>
    </w:p>
    <w:p w14:paraId="1D5BBDFF" w14:textId="77777777" w:rsidR="001E2C3F" w:rsidRPr="00775959" w:rsidRDefault="0062313E" w:rsidP="00775959">
      <w:pPr>
        <w:pStyle w:val="TSB-Level1Numbers"/>
        <w:ind w:left="1424" w:hanging="431"/>
      </w:pPr>
      <w:r w:rsidRPr="00775959">
        <w:t>P</w:t>
      </w:r>
      <w:r w:rsidR="001E2C3F" w:rsidRPr="00775959">
        <w:t xml:space="preserve">upils are taught these values and the reasons behind laws, whether they govern the class, the school or the country, that are essential for their well-being and safety. Pupils are allowed healthy debate in class on the matter to encourage recognition of the importance of the law. </w:t>
      </w:r>
    </w:p>
    <w:p w14:paraId="1D5BBE00" w14:textId="77777777" w:rsidR="00CF75C2" w:rsidRPr="00775959" w:rsidRDefault="002D5E41" w:rsidP="007F5DEE">
      <w:pPr>
        <w:pStyle w:val="TSB-Level1Numbers"/>
      </w:pPr>
      <w:r w:rsidRPr="00775959">
        <w:t>The school</w:t>
      </w:r>
      <w:r w:rsidR="00CF75C2" w:rsidRPr="00775959">
        <w:t xml:space="preserve"> understands the importance of promoting British values through a comprehensive and unprejudiced curriculum.</w:t>
      </w:r>
    </w:p>
    <w:p w14:paraId="1D5BBE01" w14:textId="77777777" w:rsidR="00CF75C2" w:rsidRPr="00775959" w:rsidRDefault="001E2C3F" w:rsidP="007F5DEE">
      <w:pPr>
        <w:pStyle w:val="Heading10"/>
        <w:rPr>
          <w:b w:val="0"/>
        </w:rPr>
      </w:pPr>
      <w:bookmarkStart w:id="14" w:name="IndividualLiberty"/>
      <w:r w:rsidRPr="00775959">
        <w:rPr>
          <w:b w:val="0"/>
        </w:rPr>
        <w:t>Individual liberty</w:t>
      </w:r>
      <w:bookmarkEnd w:id="14"/>
    </w:p>
    <w:p w14:paraId="1D5BBE02" w14:textId="77777777" w:rsidR="001E2C3F" w:rsidRPr="00775959" w:rsidRDefault="001E2C3F" w:rsidP="007F5DEE">
      <w:pPr>
        <w:pStyle w:val="TSB-Level1Numbers"/>
        <w:ind w:left="1424" w:hanging="431"/>
      </w:pPr>
      <w:r w:rsidRPr="00775959">
        <w:t xml:space="preserve">At </w:t>
      </w:r>
      <w:r w:rsidR="00775959" w:rsidRPr="00775959">
        <w:t>BGFI</w:t>
      </w:r>
      <w:r w:rsidR="0062313E" w:rsidRPr="00775959">
        <w:t xml:space="preserve">, </w:t>
      </w:r>
      <w:r w:rsidR="001142AC" w:rsidRPr="00775959">
        <w:t>a</w:t>
      </w:r>
      <w:r w:rsidRPr="00775959">
        <w:t xml:space="preserve"> safe and supportive environment </w:t>
      </w:r>
      <w:r w:rsidR="001142AC" w:rsidRPr="00775959">
        <w:t xml:space="preserve">is fostered, </w:t>
      </w:r>
      <w:r w:rsidRPr="00775959">
        <w:t xml:space="preserve">where pupils are actively encouraged to make choices. Whether it is choosing a challenging task or an extra-curricular club, pupils have the freedom to base their choices on their interests. </w:t>
      </w:r>
    </w:p>
    <w:p w14:paraId="1D5BBE03" w14:textId="77777777" w:rsidR="001E2C3F" w:rsidRPr="00775959" w:rsidRDefault="001E2C3F" w:rsidP="007F5DEE">
      <w:pPr>
        <w:pStyle w:val="TSB-Level1Numbers"/>
        <w:ind w:left="1424" w:hanging="431"/>
      </w:pPr>
      <w:r w:rsidRPr="00775959">
        <w:t>Pupils are taught about their rights and personal freedoms</w:t>
      </w:r>
      <w:r w:rsidR="001142AC" w:rsidRPr="00775959">
        <w:t>,</w:t>
      </w:r>
      <w:r w:rsidRPr="00775959">
        <w:t xml:space="preserve"> and are encouraged and advised on how to exercise these safely, for instance through teaching on e-safety and PSHE lessons.</w:t>
      </w:r>
    </w:p>
    <w:p w14:paraId="1D5BBE04" w14:textId="77777777" w:rsidR="00CF75C2" w:rsidRPr="00775959" w:rsidRDefault="001E2C3F" w:rsidP="007F5DEE">
      <w:pPr>
        <w:pStyle w:val="Heading10"/>
        <w:rPr>
          <w:b w:val="0"/>
        </w:rPr>
      </w:pPr>
      <w:bookmarkStart w:id="15" w:name="MutualRespect"/>
      <w:r w:rsidRPr="00775959">
        <w:rPr>
          <w:b w:val="0"/>
        </w:rPr>
        <w:t>Mutual respect</w:t>
      </w:r>
      <w:bookmarkEnd w:id="15"/>
    </w:p>
    <w:p w14:paraId="1D5BBE05" w14:textId="77777777" w:rsidR="001E2C3F" w:rsidRDefault="001E2C3F" w:rsidP="007F5DEE">
      <w:pPr>
        <w:pStyle w:val="TSB-Level1Numbers"/>
        <w:ind w:left="1424" w:hanging="431"/>
      </w:pPr>
      <w:r w:rsidRPr="00775959">
        <w:t xml:space="preserve">Respect forms a core pillar of </w:t>
      </w:r>
      <w:r w:rsidR="00775959" w:rsidRPr="00775959">
        <w:t>BGFI</w:t>
      </w:r>
      <w:r w:rsidR="005546FF" w:rsidRPr="00775959">
        <w:t xml:space="preserve">’s </w:t>
      </w:r>
      <w:r w:rsidRPr="00775959">
        <w:t>ethos. Pupil</w:t>
      </w:r>
      <w:r>
        <w:t xml:space="preserve">s are treated with respect and learn to treat each other and </w:t>
      </w:r>
      <w:r w:rsidR="001142AC">
        <w:t xml:space="preserve">all members of </w:t>
      </w:r>
      <w:r>
        <w:t xml:space="preserve">staff with respect. </w:t>
      </w:r>
    </w:p>
    <w:p w14:paraId="1D5BBE06" w14:textId="77777777" w:rsidR="001E2C3F" w:rsidRDefault="001E2C3F" w:rsidP="007F5DEE">
      <w:pPr>
        <w:pStyle w:val="TSB-Level1Numbers"/>
        <w:ind w:left="1424" w:hanging="431"/>
      </w:pPr>
      <w:r>
        <w:t>This is reinforced through our Behaviour</w:t>
      </w:r>
      <w:r w:rsidR="0000606C">
        <w:t>al</w:t>
      </w:r>
      <w:r>
        <w:t xml:space="preserve"> Policy and posters throughout the school promoting mutual respect.   </w:t>
      </w:r>
    </w:p>
    <w:p w14:paraId="1D5BBE07" w14:textId="77777777" w:rsidR="00CF75C2" w:rsidRPr="005C1D5D" w:rsidRDefault="001E2C3F" w:rsidP="007F5DEE">
      <w:pPr>
        <w:pStyle w:val="Heading10"/>
      </w:pPr>
      <w:bookmarkStart w:id="16" w:name="Tolerance"/>
      <w:r>
        <w:t>Tolerance of those of different faiths and beliefs</w:t>
      </w:r>
      <w:bookmarkEnd w:id="16"/>
    </w:p>
    <w:p w14:paraId="1D5BBE08" w14:textId="77777777" w:rsidR="001E2C3F" w:rsidRPr="00775959" w:rsidRDefault="00775959" w:rsidP="007F5DEE">
      <w:pPr>
        <w:pStyle w:val="TSB-Level1Numbers"/>
        <w:ind w:left="1424" w:hanging="431"/>
      </w:pPr>
      <w:r w:rsidRPr="00775959">
        <w:t>Blue Gate Fields Infant School</w:t>
      </w:r>
      <w:r w:rsidR="005546FF" w:rsidRPr="00775959">
        <w:t xml:space="preserve"> </w:t>
      </w:r>
      <w:r w:rsidR="001E2C3F" w:rsidRPr="00775959">
        <w:t>acknowledges that tolerance is achieved through pupils’ knowledge and understanding</w:t>
      </w:r>
      <w:r w:rsidR="001142AC" w:rsidRPr="00775959">
        <w:t xml:space="preserve"> of their place in a culturally-</w:t>
      </w:r>
      <w:r w:rsidR="001E2C3F" w:rsidRPr="00775959">
        <w:t xml:space="preserve">diverse society and the opportunity for pupils to experience such diversity. </w:t>
      </w:r>
    </w:p>
    <w:p w14:paraId="1D5BBE09" w14:textId="77777777" w:rsidR="001E2C3F" w:rsidRPr="00775959" w:rsidRDefault="001E2C3F" w:rsidP="007F5DEE">
      <w:pPr>
        <w:pStyle w:val="TSB-Level1Numbers"/>
        <w:ind w:left="1424" w:hanging="431"/>
      </w:pPr>
      <w:r w:rsidRPr="00775959">
        <w:t>Throughout the year, assemblies are held focu</w:t>
      </w:r>
      <w:r w:rsidR="006D0CE2" w:rsidRPr="00775959">
        <w:t>s</w:t>
      </w:r>
      <w:r w:rsidRPr="00775959">
        <w:t xml:space="preserve">sing on bullying, with reference to </w:t>
      </w:r>
      <w:r w:rsidR="001142AC" w:rsidRPr="00775959">
        <w:t>prejudice-</w:t>
      </w:r>
      <w:r w:rsidRPr="00775959">
        <w:t>based bullying, and discussion is encouraged.</w:t>
      </w:r>
    </w:p>
    <w:p w14:paraId="1D5BBE0A" w14:textId="77777777" w:rsidR="001E2C3F" w:rsidRPr="00775959" w:rsidRDefault="001E2C3F" w:rsidP="007F5DEE">
      <w:pPr>
        <w:pStyle w:val="TSB-Level1Numbers"/>
        <w:ind w:left="1424" w:hanging="431"/>
      </w:pPr>
      <w:r w:rsidRPr="00775959">
        <w:lastRenderedPageBreak/>
        <w:t xml:space="preserve">Tolerance of those of different faiths and beliefs is supported by the RE and PSHE curriculum. </w:t>
      </w:r>
    </w:p>
    <w:p w14:paraId="1D5BBE0B" w14:textId="77777777" w:rsidR="001E2C3F" w:rsidRPr="00775959" w:rsidRDefault="006D0CE2" w:rsidP="007F5DEE">
      <w:pPr>
        <w:pStyle w:val="TSB-Level1Numbers"/>
        <w:ind w:left="1424" w:hanging="431"/>
      </w:pPr>
      <w:r w:rsidRPr="00775959">
        <w:t>The school</w:t>
      </w:r>
      <w:r w:rsidR="001E2C3F" w:rsidRPr="00775959">
        <w:t xml:space="preserve"> encourage</w:t>
      </w:r>
      <w:r w:rsidRPr="00775959">
        <w:t>s its</w:t>
      </w:r>
      <w:r w:rsidR="001E2C3F" w:rsidRPr="00775959">
        <w:t xml:space="preserve"> pupils from different faiths or religions to share their knowledge with their peers to enhance their learning.</w:t>
      </w:r>
    </w:p>
    <w:p w14:paraId="1D5BBE0C" w14:textId="77777777" w:rsidR="00801CD2" w:rsidRPr="00775959" w:rsidRDefault="00801CD2" w:rsidP="00801CD2">
      <w:pPr>
        <w:pStyle w:val="Heading10"/>
        <w:rPr>
          <w:b w:val="0"/>
        </w:rPr>
      </w:pPr>
      <w:bookmarkStart w:id="17" w:name="_Challenging_views_at"/>
      <w:bookmarkStart w:id="18" w:name="StaffTraining"/>
      <w:bookmarkEnd w:id="17"/>
      <w:r w:rsidRPr="00775959">
        <w:rPr>
          <w:b w:val="0"/>
        </w:rPr>
        <w:t>Challenging views at odds with British values</w:t>
      </w:r>
    </w:p>
    <w:p w14:paraId="1D5BBE0D" w14:textId="77777777" w:rsidR="00801CD2" w:rsidRPr="00775959" w:rsidRDefault="00801CD2" w:rsidP="00801CD2">
      <w:pPr>
        <w:pStyle w:val="TSB-Level1Numbers"/>
      </w:pPr>
      <w:r w:rsidRPr="00775959">
        <w:t xml:space="preserve">The school openly challenges opinions and behaviour, demonstrated by both staff and </w:t>
      </w:r>
      <w:r w:rsidR="003970DA" w:rsidRPr="00775959">
        <w:t>pupils that</w:t>
      </w:r>
      <w:r w:rsidRPr="00775959">
        <w:t xml:space="preserve"> is </w:t>
      </w:r>
      <w:r w:rsidR="003970DA">
        <w:t xml:space="preserve">at </w:t>
      </w:r>
      <w:r w:rsidRPr="00775959">
        <w:t>odds with British values.</w:t>
      </w:r>
    </w:p>
    <w:p w14:paraId="1D5BBE0E" w14:textId="77777777" w:rsidR="00CF75C2" w:rsidRPr="00775959" w:rsidRDefault="001E2C3F" w:rsidP="007F5DEE">
      <w:pPr>
        <w:pStyle w:val="Heading10"/>
        <w:rPr>
          <w:b w:val="0"/>
        </w:rPr>
      </w:pPr>
      <w:r w:rsidRPr="00775959">
        <w:rPr>
          <w:b w:val="0"/>
        </w:rPr>
        <w:t>Staff training</w:t>
      </w:r>
      <w:bookmarkEnd w:id="18"/>
    </w:p>
    <w:p w14:paraId="1D5BBE0F" w14:textId="77777777" w:rsidR="001E2C3F" w:rsidRPr="00775959" w:rsidRDefault="001E2C3F" w:rsidP="004813D5">
      <w:pPr>
        <w:pStyle w:val="TSB-Level1Numbers"/>
        <w:ind w:left="1424" w:hanging="431"/>
      </w:pPr>
      <w:r w:rsidRPr="00775959">
        <w:t xml:space="preserve">At </w:t>
      </w:r>
      <w:r w:rsidR="00775959" w:rsidRPr="00775959">
        <w:t>BGFI</w:t>
      </w:r>
      <w:r w:rsidR="005546FF" w:rsidRPr="00775959">
        <w:t xml:space="preserve">, members of </w:t>
      </w:r>
      <w:r w:rsidRPr="00775959">
        <w:t xml:space="preserve">staff are made aware of their responsibilities in terms of British values during their thorough </w:t>
      </w:r>
      <w:r w:rsidR="001142AC" w:rsidRPr="00775959">
        <w:t>human resources</w:t>
      </w:r>
      <w:r w:rsidRPr="00775959">
        <w:t xml:space="preserve"> induction.</w:t>
      </w:r>
    </w:p>
    <w:p w14:paraId="1D5BBE10" w14:textId="77777777" w:rsidR="006C7B5E" w:rsidRPr="00775959" w:rsidRDefault="006C7B5E" w:rsidP="007F5DEE">
      <w:pPr>
        <w:pStyle w:val="Heading10"/>
        <w:rPr>
          <w:b w:val="0"/>
        </w:rPr>
      </w:pPr>
      <w:bookmarkStart w:id="19" w:name="PolicyReview"/>
      <w:r w:rsidRPr="00775959">
        <w:rPr>
          <w:b w:val="0"/>
        </w:rPr>
        <w:t>Policy review</w:t>
      </w:r>
      <w:bookmarkEnd w:id="19"/>
    </w:p>
    <w:p w14:paraId="1D5BBE11" w14:textId="2F7613C8" w:rsidR="00EC47F0" w:rsidRPr="007F701D" w:rsidRDefault="001E2C3F" w:rsidP="007F5DEE">
      <w:pPr>
        <w:pStyle w:val="TSB-Level1Numbers"/>
        <w:ind w:left="1424" w:hanging="431"/>
      </w:pPr>
      <w:bookmarkStart w:id="20" w:name="_Section_3"/>
      <w:bookmarkStart w:id="21" w:name="_Encountering_peafowl"/>
      <w:bookmarkStart w:id="22" w:name="_Resolving_disputes"/>
      <w:bookmarkStart w:id="23" w:name="_Inclusion"/>
      <w:bookmarkStart w:id="24" w:name="_Policy_review"/>
      <w:bookmarkEnd w:id="20"/>
      <w:bookmarkEnd w:id="21"/>
      <w:bookmarkEnd w:id="22"/>
      <w:bookmarkEnd w:id="23"/>
      <w:bookmarkEnd w:id="24"/>
      <w:r w:rsidRPr="00C375FA">
        <w:t xml:space="preserve">This policy </w:t>
      </w:r>
      <w:r w:rsidR="0000606C">
        <w:t>is</w:t>
      </w:r>
      <w:r w:rsidR="00775959">
        <w:t xml:space="preserve"> kept under regular review</w:t>
      </w:r>
      <w:r w:rsidRPr="007F5DEE">
        <w:rPr>
          <w:color w:val="F8CA23" w:themeColor="accent5"/>
        </w:rPr>
        <w:t xml:space="preserve"> </w:t>
      </w:r>
      <w:r w:rsidRPr="00C375FA">
        <w:t xml:space="preserve">and amended as appropriate to reflect any changes to regulations. </w:t>
      </w:r>
      <w:bookmarkStart w:id="25" w:name="_Appendix_1_–"/>
      <w:bookmarkStart w:id="26" w:name="_Appendix_4_-"/>
      <w:bookmarkStart w:id="27" w:name="_Appendix_2_–"/>
      <w:bookmarkStart w:id="28" w:name="_Appendix_2_–_1"/>
      <w:bookmarkEnd w:id="25"/>
      <w:bookmarkEnd w:id="26"/>
      <w:bookmarkEnd w:id="27"/>
      <w:bookmarkEnd w:id="28"/>
      <w:r w:rsidR="00456097" w:rsidRPr="007F701D">
        <w:t xml:space="preserve"> </w:t>
      </w:r>
      <w:r w:rsidR="00056069">
        <w:t>The next review will be July 202</w:t>
      </w:r>
      <w:r w:rsidR="001C5BE2">
        <w:t>7</w:t>
      </w:r>
      <w:r w:rsidR="00056069">
        <w:t>.</w:t>
      </w:r>
    </w:p>
    <w:sectPr w:rsidR="00EC47F0" w:rsidRPr="007F701D" w:rsidSect="001B228D">
      <w:headerReference w:type="default" r:id="rId9"/>
      <w:footerReference w:type="default" r:id="rId10"/>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BBE16" w14:textId="77777777" w:rsidR="001C682C" w:rsidRDefault="001C682C" w:rsidP="00AD4155">
      <w:r>
        <w:separator/>
      </w:r>
    </w:p>
  </w:endnote>
  <w:endnote w:type="continuationSeparator" w:id="0">
    <w:p w14:paraId="1D5BBE17" w14:textId="77777777" w:rsidR="001C682C" w:rsidRDefault="001C682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0632A3B-4784-4DD1-811A-02D9B10528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BE19" w14:textId="77777777" w:rsidR="001E2C3F" w:rsidRPr="00E71485" w:rsidRDefault="001E2C3F" w:rsidP="00E71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BBE14" w14:textId="77777777" w:rsidR="001C682C" w:rsidRDefault="001C682C" w:rsidP="00AD4155">
      <w:r>
        <w:separator/>
      </w:r>
    </w:p>
  </w:footnote>
  <w:footnote w:type="continuationSeparator" w:id="0">
    <w:p w14:paraId="1D5BBE15" w14:textId="77777777" w:rsidR="001C682C" w:rsidRDefault="001C682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BE18" w14:textId="77777777" w:rsidR="008373F3" w:rsidRPr="008373F3" w:rsidRDefault="008373F3" w:rsidP="00837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364647"/>
    <w:multiLevelType w:val="hybridMultilevel"/>
    <w:tmpl w:val="C748928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 w15:restartNumberingAfterBreak="0">
    <w:nsid w:val="1A310797"/>
    <w:multiLevelType w:val="multilevel"/>
    <w:tmpl w:val="BD62F96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6F17DFE"/>
    <w:multiLevelType w:val="hybridMultilevel"/>
    <w:tmpl w:val="86CCC762"/>
    <w:lvl w:ilvl="0" w:tplc="08090001">
      <w:start w:val="1"/>
      <w:numFmt w:val="bullet"/>
      <w:lvlText w:val=""/>
      <w:lvlJc w:val="left"/>
      <w:pPr>
        <w:ind w:left="2211" w:hanging="360"/>
      </w:pPr>
      <w:rPr>
        <w:rFonts w:ascii="Symbol" w:hAnsi="Symbol" w:hint="default"/>
      </w:rPr>
    </w:lvl>
    <w:lvl w:ilvl="1" w:tplc="08090003" w:tentative="1">
      <w:start w:val="1"/>
      <w:numFmt w:val="bullet"/>
      <w:lvlText w:val="o"/>
      <w:lvlJc w:val="left"/>
      <w:pPr>
        <w:ind w:left="2931" w:hanging="360"/>
      </w:pPr>
      <w:rPr>
        <w:rFonts w:ascii="Courier New" w:hAnsi="Courier New" w:cs="Courier New" w:hint="default"/>
      </w:rPr>
    </w:lvl>
    <w:lvl w:ilvl="2" w:tplc="08090005" w:tentative="1">
      <w:start w:val="1"/>
      <w:numFmt w:val="bullet"/>
      <w:lvlText w:val=""/>
      <w:lvlJc w:val="left"/>
      <w:pPr>
        <w:ind w:left="3651" w:hanging="360"/>
      </w:pPr>
      <w:rPr>
        <w:rFonts w:ascii="Wingdings" w:hAnsi="Wingdings" w:hint="default"/>
      </w:rPr>
    </w:lvl>
    <w:lvl w:ilvl="3" w:tplc="08090001" w:tentative="1">
      <w:start w:val="1"/>
      <w:numFmt w:val="bullet"/>
      <w:lvlText w:val=""/>
      <w:lvlJc w:val="left"/>
      <w:pPr>
        <w:ind w:left="4371" w:hanging="360"/>
      </w:pPr>
      <w:rPr>
        <w:rFonts w:ascii="Symbol" w:hAnsi="Symbol" w:hint="default"/>
      </w:rPr>
    </w:lvl>
    <w:lvl w:ilvl="4" w:tplc="08090003" w:tentative="1">
      <w:start w:val="1"/>
      <w:numFmt w:val="bullet"/>
      <w:lvlText w:val="o"/>
      <w:lvlJc w:val="left"/>
      <w:pPr>
        <w:ind w:left="5091" w:hanging="360"/>
      </w:pPr>
      <w:rPr>
        <w:rFonts w:ascii="Courier New" w:hAnsi="Courier New" w:cs="Courier New" w:hint="default"/>
      </w:rPr>
    </w:lvl>
    <w:lvl w:ilvl="5" w:tplc="08090005" w:tentative="1">
      <w:start w:val="1"/>
      <w:numFmt w:val="bullet"/>
      <w:lvlText w:val=""/>
      <w:lvlJc w:val="left"/>
      <w:pPr>
        <w:ind w:left="5811" w:hanging="360"/>
      </w:pPr>
      <w:rPr>
        <w:rFonts w:ascii="Wingdings" w:hAnsi="Wingdings" w:hint="default"/>
      </w:rPr>
    </w:lvl>
    <w:lvl w:ilvl="6" w:tplc="08090001" w:tentative="1">
      <w:start w:val="1"/>
      <w:numFmt w:val="bullet"/>
      <w:lvlText w:val=""/>
      <w:lvlJc w:val="left"/>
      <w:pPr>
        <w:ind w:left="6531" w:hanging="360"/>
      </w:pPr>
      <w:rPr>
        <w:rFonts w:ascii="Symbol" w:hAnsi="Symbol" w:hint="default"/>
      </w:rPr>
    </w:lvl>
    <w:lvl w:ilvl="7" w:tplc="08090003" w:tentative="1">
      <w:start w:val="1"/>
      <w:numFmt w:val="bullet"/>
      <w:lvlText w:val="o"/>
      <w:lvlJc w:val="left"/>
      <w:pPr>
        <w:ind w:left="7251" w:hanging="360"/>
      </w:pPr>
      <w:rPr>
        <w:rFonts w:ascii="Courier New" w:hAnsi="Courier New" w:cs="Courier New" w:hint="default"/>
      </w:rPr>
    </w:lvl>
    <w:lvl w:ilvl="8" w:tplc="08090005" w:tentative="1">
      <w:start w:val="1"/>
      <w:numFmt w:val="bullet"/>
      <w:lvlText w:val=""/>
      <w:lvlJc w:val="left"/>
      <w:pPr>
        <w:ind w:left="7971" w:hanging="360"/>
      </w:pPr>
      <w:rPr>
        <w:rFonts w:ascii="Wingdings" w:hAnsi="Wingdings" w:hint="default"/>
      </w:rPr>
    </w:lvl>
  </w:abstractNum>
  <w:abstractNum w:abstractNumId="4" w15:restartNumberingAfterBreak="0">
    <w:nsid w:val="3B475A76"/>
    <w:multiLevelType w:val="hybridMultilevel"/>
    <w:tmpl w:val="530A15B6"/>
    <w:lvl w:ilvl="0" w:tplc="08090001">
      <w:start w:val="1"/>
      <w:numFmt w:val="bullet"/>
      <w:lvlText w:val=""/>
      <w:lvlJc w:val="left"/>
      <w:pPr>
        <w:ind w:left="2211" w:hanging="360"/>
      </w:pPr>
      <w:rPr>
        <w:rFonts w:ascii="Symbol" w:hAnsi="Symbol" w:hint="default"/>
      </w:rPr>
    </w:lvl>
    <w:lvl w:ilvl="1" w:tplc="08090003" w:tentative="1">
      <w:start w:val="1"/>
      <w:numFmt w:val="bullet"/>
      <w:lvlText w:val="o"/>
      <w:lvlJc w:val="left"/>
      <w:pPr>
        <w:ind w:left="2931" w:hanging="360"/>
      </w:pPr>
      <w:rPr>
        <w:rFonts w:ascii="Courier New" w:hAnsi="Courier New" w:cs="Courier New" w:hint="default"/>
      </w:rPr>
    </w:lvl>
    <w:lvl w:ilvl="2" w:tplc="08090005" w:tentative="1">
      <w:start w:val="1"/>
      <w:numFmt w:val="bullet"/>
      <w:lvlText w:val=""/>
      <w:lvlJc w:val="left"/>
      <w:pPr>
        <w:ind w:left="3651" w:hanging="360"/>
      </w:pPr>
      <w:rPr>
        <w:rFonts w:ascii="Wingdings" w:hAnsi="Wingdings" w:hint="default"/>
      </w:rPr>
    </w:lvl>
    <w:lvl w:ilvl="3" w:tplc="08090001" w:tentative="1">
      <w:start w:val="1"/>
      <w:numFmt w:val="bullet"/>
      <w:lvlText w:val=""/>
      <w:lvlJc w:val="left"/>
      <w:pPr>
        <w:ind w:left="4371" w:hanging="360"/>
      </w:pPr>
      <w:rPr>
        <w:rFonts w:ascii="Symbol" w:hAnsi="Symbol" w:hint="default"/>
      </w:rPr>
    </w:lvl>
    <w:lvl w:ilvl="4" w:tplc="08090003" w:tentative="1">
      <w:start w:val="1"/>
      <w:numFmt w:val="bullet"/>
      <w:lvlText w:val="o"/>
      <w:lvlJc w:val="left"/>
      <w:pPr>
        <w:ind w:left="5091" w:hanging="360"/>
      </w:pPr>
      <w:rPr>
        <w:rFonts w:ascii="Courier New" w:hAnsi="Courier New" w:cs="Courier New" w:hint="default"/>
      </w:rPr>
    </w:lvl>
    <w:lvl w:ilvl="5" w:tplc="08090005" w:tentative="1">
      <w:start w:val="1"/>
      <w:numFmt w:val="bullet"/>
      <w:lvlText w:val=""/>
      <w:lvlJc w:val="left"/>
      <w:pPr>
        <w:ind w:left="5811" w:hanging="360"/>
      </w:pPr>
      <w:rPr>
        <w:rFonts w:ascii="Wingdings" w:hAnsi="Wingdings" w:hint="default"/>
      </w:rPr>
    </w:lvl>
    <w:lvl w:ilvl="6" w:tplc="08090001" w:tentative="1">
      <w:start w:val="1"/>
      <w:numFmt w:val="bullet"/>
      <w:lvlText w:val=""/>
      <w:lvlJc w:val="left"/>
      <w:pPr>
        <w:ind w:left="6531" w:hanging="360"/>
      </w:pPr>
      <w:rPr>
        <w:rFonts w:ascii="Symbol" w:hAnsi="Symbol" w:hint="default"/>
      </w:rPr>
    </w:lvl>
    <w:lvl w:ilvl="7" w:tplc="08090003" w:tentative="1">
      <w:start w:val="1"/>
      <w:numFmt w:val="bullet"/>
      <w:lvlText w:val="o"/>
      <w:lvlJc w:val="left"/>
      <w:pPr>
        <w:ind w:left="7251" w:hanging="360"/>
      </w:pPr>
      <w:rPr>
        <w:rFonts w:ascii="Courier New" w:hAnsi="Courier New" w:cs="Courier New" w:hint="default"/>
      </w:rPr>
    </w:lvl>
    <w:lvl w:ilvl="8" w:tplc="08090005" w:tentative="1">
      <w:start w:val="1"/>
      <w:numFmt w:val="bullet"/>
      <w:lvlText w:val=""/>
      <w:lvlJc w:val="left"/>
      <w:pPr>
        <w:ind w:left="7971" w:hanging="360"/>
      </w:pPr>
      <w:rPr>
        <w:rFonts w:ascii="Wingdings" w:hAnsi="Wingdings" w:hint="default"/>
      </w:rPr>
    </w:lvl>
  </w:abstractNum>
  <w:abstractNum w:abstractNumId="5" w15:restartNumberingAfterBreak="0">
    <w:nsid w:val="438C22A1"/>
    <w:multiLevelType w:val="multilevel"/>
    <w:tmpl w:val="7C621AEA"/>
    <w:numStyleLink w:val="Style1"/>
  </w:abstractNum>
  <w:abstractNum w:abstractNumId="6" w15:restartNumberingAfterBreak="0">
    <w:nsid w:val="4FF075AE"/>
    <w:multiLevelType w:val="hybridMultilevel"/>
    <w:tmpl w:val="BD3C230A"/>
    <w:lvl w:ilvl="0" w:tplc="08090001">
      <w:start w:val="1"/>
      <w:numFmt w:val="bullet"/>
      <w:lvlText w:val=""/>
      <w:lvlJc w:val="left"/>
      <w:pPr>
        <w:ind w:left="2211" w:hanging="360"/>
      </w:pPr>
      <w:rPr>
        <w:rFonts w:ascii="Symbol" w:hAnsi="Symbol" w:hint="default"/>
      </w:rPr>
    </w:lvl>
    <w:lvl w:ilvl="1" w:tplc="08090003" w:tentative="1">
      <w:start w:val="1"/>
      <w:numFmt w:val="bullet"/>
      <w:lvlText w:val="o"/>
      <w:lvlJc w:val="left"/>
      <w:pPr>
        <w:ind w:left="2931" w:hanging="360"/>
      </w:pPr>
      <w:rPr>
        <w:rFonts w:ascii="Courier New" w:hAnsi="Courier New" w:cs="Courier New" w:hint="default"/>
      </w:rPr>
    </w:lvl>
    <w:lvl w:ilvl="2" w:tplc="08090005" w:tentative="1">
      <w:start w:val="1"/>
      <w:numFmt w:val="bullet"/>
      <w:lvlText w:val=""/>
      <w:lvlJc w:val="left"/>
      <w:pPr>
        <w:ind w:left="3651" w:hanging="360"/>
      </w:pPr>
      <w:rPr>
        <w:rFonts w:ascii="Wingdings" w:hAnsi="Wingdings" w:hint="default"/>
      </w:rPr>
    </w:lvl>
    <w:lvl w:ilvl="3" w:tplc="08090001" w:tentative="1">
      <w:start w:val="1"/>
      <w:numFmt w:val="bullet"/>
      <w:lvlText w:val=""/>
      <w:lvlJc w:val="left"/>
      <w:pPr>
        <w:ind w:left="4371" w:hanging="360"/>
      </w:pPr>
      <w:rPr>
        <w:rFonts w:ascii="Symbol" w:hAnsi="Symbol" w:hint="default"/>
      </w:rPr>
    </w:lvl>
    <w:lvl w:ilvl="4" w:tplc="08090003" w:tentative="1">
      <w:start w:val="1"/>
      <w:numFmt w:val="bullet"/>
      <w:lvlText w:val="o"/>
      <w:lvlJc w:val="left"/>
      <w:pPr>
        <w:ind w:left="5091" w:hanging="360"/>
      </w:pPr>
      <w:rPr>
        <w:rFonts w:ascii="Courier New" w:hAnsi="Courier New" w:cs="Courier New" w:hint="default"/>
      </w:rPr>
    </w:lvl>
    <w:lvl w:ilvl="5" w:tplc="08090005" w:tentative="1">
      <w:start w:val="1"/>
      <w:numFmt w:val="bullet"/>
      <w:lvlText w:val=""/>
      <w:lvlJc w:val="left"/>
      <w:pPr>
        <w:ind w:left="5811" w:hanging="360"/>
      </w:pPr>
      <w:rPr>
        <w:rFonts w:ascii="Wingdings" w:hAnsi="Wingdings" w:hint="default"/>
      </w:rPr>
    </w:lvl>
    <w:lvl w:ilvl="6" w:tplc="08090001" w:tentative="1">
      <w:start w:val="1"/>
      <w:numFmt w:val="bullet"/>
      <w:lvlText w:val=""/>
      <w:lvlJc w:val="left"/>
      <w:pPr>
        <w:ind w:left="6531" w:hanging="360"/>
      </w:pPr>
      <w:rPr>
        <w:rFonts w:ascii="Symbol" w:hAnsi="Symbol" w:hint="default"/>
      </w:rPr>
    </w:lvl>
    <w:lvl w:ilvl="7" w:tplc="08090003" w:tentative="1">
      <w:start w:val="1"/>
      <w:numFmt w:val="bullet"/>
      <w:lvlText w:val="o"/>
      <w:lvlJc w:val="left"/>
      <w:pPr>
        <w:ind w:left="7251" w:hanging="360"/>
      </w:pPr>
      <w:rPr>
        <w:rFonts w:ascii="Courier New" w:hAnsi="Courier New" w:cs="Courier New" w:hint="default"/>
      </w:rPr>
    </w:lvl>
    <w:lvl w:ilvl="8" w:tplc="08090005" w:tentative="1">
      <w:start w:val="1"/>
      <w:numFmt w:val="bullet"/>
      <w:lvlText w:val=""/>
      <w:lvlJc w:val="left"/>
      <w:pPr>
        <w:ind w:left="7971" w:hanging="360"/>
      </w:pPr>
      <w:rPr>
        <w:rFonts w:ascii="Wingdings" w:hAnsi="Wingdings" w:hint="default"/>
      </w:rPr>
    </w:lvl>
  </w:abstractNum>
  <w:abstractNum w:abstractNumId="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7A63EB"/>
    <w:multiLevelType w:val="hybridMultilevel"/>
    <w:tmpl w:val="89C0F194"/>
    <w:lvl w:ilvl="0" w:tplc="61B612B6">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9" w15:restartNumberingAfterBreak="0">
    <w:nsid w:val="5A775139"/>
    <w:multiLevelType w:val="hybridMultilevel"/>
    <w:tmpl w:val="6A247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DF108AE"/>
    <w:multiLevelType w:val="hybridMultilevel"/>
    <w:tmpl w:val="F4EA7590"/>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073"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6EA7433F"/>
    <w:multiLevelType w:val="hybridMultilevel"/>
    <w:tmpl w:val="1736C6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7B6B5B"/>
    <w:multiLevelType w:val="hybridMultilevel"/>
    <w:tmpl w:val="9D66D1B2"/>
    <w:lvl w:ilvl="0" w:tplc="08090001">
      <w:start w:val="1"/>
      <w:numFmt w:val="bullet"/>
      <w:lvlText w:val=""/>
      <w:lvlJc w:val="left"/>
      <w:pPr>
        <w:ind w:left="2211" w:hanging="360"/>
      </w:pPr>
      <w:rPr>
        <w:rFonts w:ascii="Symbol" w:hAnsi="Symbol" w:hint="default"/>
      </w:rPr>
    </w:lvl>
    <w:lvl w:ilvl="1" w:tplc="08090003" w:tentative="1">
      <w:start w:val="1"/>
      <w:numFmt w:val="bullet"/>
      <w:lvlText w:val="o"/>
      <w:lvlJc w:val="left"/>
      <w:pPr>
        <w:ind w:left="2931" w:hanging="360"/>
      </w:pPr>
      <w:rPr>
        <w:rFonts w:ascii="Courier New" w:hAnsi="Courier New" w:cs="Courier New" w:hint="default"/>
      </w:rPr>
    </w:lvl>
    <w:lvl w:ilvl="2" w:tplc="08090005" w:tentative="1">
      <w:start w:val="1"/>
      <w:numFmt w:val="bullet"/>
      <w:lvlText w:val=""/>
      <w:lvlJc w:val="left"/>
      <w:pPr>
        <w:ind w:left="3651" w:hanging="360"/>
      </w:pPr>
      <w:rPr>
        <w:rFonts w:ascii="Wingdings" w:hAnsi="Wingdings" w:hint="default"/>
      </w:rPr>
    </w:lvl>
    <w:lvl w:ilvl="3" w:tplc="08090001" w:tentative="1">
      <w:start w:val="1"/>
      <w:numFmt w:val="bullet"/>
      <w:lvlText w:val=""/>
      <w:lvlJc w:val="left"/>
      <w:pPr>
        <w:ind w:left="4371" w:hanging="360"/>
      </w:pPr>
      <w:rPr>
        <w:rFonts w:ascii="Symbol" w:hAnsi="Symbol" w:hint="default"/>
      </w:rPr>
    </w:lvl>
    <w:lvl w:ilvl="4" w:tplc="08090003" w:tentative="1">
      <w:start w:val="1"/>
      <w:numFmt w:val="bullet"/>
      <w:lvlText w:val="o"/>
      <w:lvlJc w:val="left"/>
      <w:pPr>
        <w:ind w:left="5091" w:hanging="360"/>
      </w:pPr>
      <w:rPr>
        <w:rFonts w:ascii="Courier New" w:hAnsi="Courier New" w:cs="Courier New" w:hint="default"/>
      </w:rPr>
    </w:lvl>
    <w:lvl w:ilvl="5" w:tplc="08090005" w:tentative="1">
      <w:start w:val="1"/>
      <w:numFmt w:val="bullet"/>
      <w:lvlText w:val=""/>
      <w:lvlJc w:val="left"/>
      <w:pPr>
        <w:ind w:left="5811" w:hanging="360"/>
      </w:pPr>
      <w:rPr>
        <w:rFonts w:ascii="Wingdings" w:hAnsi="Wingdings" w:hint="default"/>
      </w:rPr>
    </w:lvl>
    <w:lvl w:ilvl="6" w:tplc="08090001" w:tentative="1">
      <w:start w:val="1"/>
      <w:numFmt w:val="bullet"/>
      <w:lvlText w:val=""/>
      <w:lvlJc w:val="left"/>
      <w:pPr>
        <w:ind w:left="6531" w:hanging="360"/>
      </w:pPr>
      <w:rPr>
        <w:rFonts w:ascii="Symbol" w:hAnsi="Symbol" w:hint="default"/>
      </w:rPr>
    </w:lvl>
    <w:lvl w:ilvl="7" w:tplc="08090003" w:tentative="1">
      <w:start w:val="1"/>
      <w:numFmt w:val="bullet"/>
      <w:lvlText w:val="o"/>
      <w:lvlJc w:val="left"/>
      <w:pPr>
        <w:ind w:left="7251" w:hanging="360"/>
      </w:pPr>
      <w:rPr>
        <w:rFonts w:ascii="Courier New" w:hAnsi="Courier New" w:cs="Courier New" w:hint="default"/>
      </w:rPr>
    </w:lvl>
    <w:lvl w:ilvl="8" w:tplc="08090005" w:tentative="1">
      <w:start w:val="1"/>
      <w:numFmt w:val="bullet"/>
      <w:lvlText w:val=""/>
      <w:lvlJc w:val="left"/>
      <w:pPr>
        <w:ind w:left="7971" w:hanging="360"/>
      </w:pPr>
      <w:rPr>
        <w:rFonts w:ascii="Wingdings" w:hAnsi="Wingdings" w:hint="default"/>
      </w:rPr>
    </w:lvl>
  </w:abstractNum>
  <w:abstractNum w:abstractNumId="15" w15:restartNumberingAfterBreak="0">
    <w:nsid w:val="7BCD36E3"/>
    <w:multiLevelType w:val="multilevel"/>
    <w:tmpl w:val="AE6267B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21884290">
    <w:abstractNumId w:val="10"/>
  </w:num>
  <w:num w:numId="2" w16cid:durableId="1279290959">
    <w:abstractNumId w:val="12"/>
  </w:num>
  <w:num w:numId="3" w16cid:durableId="737634383">
    <w:abstractNumId w:val="7"/>
  </w:num>
  <w:num w:numId="4" w16cid:durableId="1751924830">
    <w:abstractNumId w:val="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435663112">
    <w:abstractNumId w:val="0"/>
  </w:num>
  <w:num w:numId="6" w16cid:durableId="1309359107">
    <w:abstractNumId w:val="8"/>
  </w:num>
  <w:num w:numId="7" w16cid:durableId="463162988">
    <w:abstractNumId w:val="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73812738">
    <w:abstractNumId w:val="6"/>
  </w:num>
  <w:num w:numId="9" w16cid:durableId="895122380">
    <w:abstractNumId w:val="4"/>
  </w:num>
  <w:num w:numId="10" w16cid:durableId="869029894">
    <w:abstractNumId w:val="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187212551">
    <w:abstractNumId w:val="14"/>
  </w:num>
  <w:num w:numId="12" w16cid:durableId="2097705891">
    <w:abstractNumId w:val="11"/>
  </w:num>
  <w:num w:numId="13" w16cid:durableId="1524053972">
    <w:abstractNumId w:val="3"/>
  </w:num>
  <w:num w:numId="14" w16cid:durableId="1114861878">
    <w:abstractNumId w:val="1"/>
  </w:num>
  <w:num w:numId="15" w16cid:durableId="1941178958">
    <w:abstractNumId w:val="9"/>
  </w:num>
  <w:num w:numId="16" w16cid:durableId="809706848">
    <w:abstractNumId w:val="13"/>
  </w:num>
  <w:num w:numId="17" w16cid:durableId="1031423219">
    <w:abstractNumId w:val="7"/>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99571039">
    <w:abstractNumId w:val="2"/>
  </w:num>
  <w:num w:numId="19" w16cid:durableId="1051884973">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380"/>
    <w:rsid w:val="0000606C"/>
    <w:rsid w:val="000100B6"/>
    <w:rsid w:val="0001177F"/>
    <w:rsid w:val="000118E2"/>
    <w:rsid w:val="00014CF2"/>
    <w:rsid w:val="00016E12"/>
    <w:rsid w:val="000309F5"/>
    <w:rsid w:val="00030ED6"/>
    <w:rsid w:val="00037174"/>
    <w:rsid w:val="000402B3"/>
    <w:rsid w:val="0004034D"/>
    <w:rsid w:val="00040C15"/>
    <w:rsid w:val="00040E9B"/>
    <w:rsid w:val="0004203D"/>
    <w:rsid w:val="00042069"/>
    <w:rsid w:val="000424D3"/>
    <w:rsid w:val="00047288"/>
    <w:rsid w:val="000510BB"/>
    <w:rsid w:val="00056069"/>
    <w:rsid w:val="00056533"/>
    <w:rsid w:val="000567E2"/>
    <w:rsid w:val="000606F6"/>
    <w:rsid w:val="00063DB5"/>
    <w:rsid w:val="00065C6B"/>
    <w:rsid w:val="00074C8C"/>
    <w:rsid w:val="00080091"/>
    <w:rsid w:val="0008203F"/>
    <w:rsid w:val="00095EF3"/>
    <w:rsid w:val="000A6B9C"/>
    <w:rsid w:val="000A738F"/>
    <w:rsid w:val="000B1080"/>
    <w:rsid w:val="000B11F3"/>
    <w:rsid w:val="000B16CC"/>
    <w:rsid w:val="000B213E"/>
    <w:rsid w:val="000B44E5"/>
    <w:rsid w:val="000B4624"/>
    <w:rsid w:val="000B46CC"/>
    <w:rsid w:val="000B7B80"/>
    <w:rsid w:val="000C061E"/>
    <w:rsid w:val="000C2E82"/>
    <w:rsid w:val="000C3F05"/>
    <w:rsid w:val="000C7259"/>
    <w:rsid w:val="000D00DE"/>
    <w:rsid w:val="000D32B6"/>
    <w:rsid w:val="000D5C10"/>
    <w:rsid w:val="000D618A"/>
    <w:rsid w:val="000D6CB9"/>
    <w:rsid w:val="000E006C"/>
    <w:rsid w:val="000E1307"/>
    <w:rsid w:val="000E2C37"/>
    <w:rsid w:val="000E3A6F"/>
    <w:rsid w:val="000E451C"/>
    <w:rsid w:val="000E4979"/>
    <w:rsid w:val="000E6EDE"/>
    <w:rsid w:val="000F0BDC"/>
    <w:rsid w:val="000F2717"/>
    <w:rsid w:val="000F6641"/>
    <w:rsid w:val="001027B0"/>
    <w:rsid w:val="00102F13"/>
    <w:rsid w:val="001041F9"/>
    <w:rsid w:val="00104487"/>
    <w:rsid w:val="00111AB1"/>
    <w:rsid w:val="00112B99"/>
    <w:rsid w:val="00113D79"/>
    <w:rsid w:val="001142AC"/>
    <w:rsid w:val="00114F0B"/>
    <w:rsid w:val="001161EF"/>
    <w:rsid w:val="00120C1C"/>
    <w:rsid w:val="00120D87"/>
    <w:rsid w:val="00122ED0"/>
    <w:rsid w:val="0012519B"/>
    <w:rsid w:val="001274D5"/>
    <w:rsid w:val="00127C83"/>
    <w:rsid w:val="001328E8"/>
    <w:rsid w:val="001352CE"/>
    <w:rsid w:val="00142F14"/>
    <w:rsid w:val="0014667C"/>
    <w:rsid w:val="0016320F"/>
    <w:rsid w:val="001635E9"/>
    <w:rsid w:val="00164909"/>
    <w:rsid w:val="00166C2A"/>
    <w:rsid w:val="0016765F"/>
    <w:rsid w:val="0017087A"/>
    <w:rsid w:val="001709BB"/>
    <w:rsid w:val="00171113"/>
    <w:rsid w:val="001769DF"/>
    <w:rsid w:val="00180455"/>
    <w:rsid w:val="00182077"/>
    <w:rsid w:val="00182DFA"/>
    <w:rsid w:val="00186497"/>
    <w:rsid w:val="00191CCB"/>
    <w:rsid w:val="00193E92"/>
    <w:rsid w:val="00194662"/>
    <w:rsid w:val="00196AEB"/>
    <w:rsid w:val="001977AF"/>
    <w:rsid w:val="001A18B6"/>
    <w:rsid w:val="001A1AF6"/>
    <w:rsid w:val="001A3CDC"/>
    <w:rsid w:val="001A4B45"/>
    <w:rsid w:val="001A4BE7"/>
    <w:rsid w:val="001A6604"/>
    <w:rsid w:val="001A79FA"/>
    <w:rsid w:val="001B0D61"/>
    <w:rsid w:val="001B228D"/>
    <w:rsid w:val="001B290B"/>
    <w:rsid w:val="001B4BEB"/>
    <w:rsid w:val="001B5619"/>
    <w:rsid w:val="001B5A88"/>
    <w:rsid w:val="001B60C3"/>
    <w:rsid w:val="001B76C4"/>
    <w:rsid w:val="001B787C"/>
    <w:rsid w:val="001C0534"/>
    <w:rsid w:val="001C061A"/>
    <w:rsid w:val="001C173E"/>
    <w:rsid w:val="001C181C"/>
    <w:rsid w:val="001C3D56"/>
    <w:rsid w:val="001C55C2"/>
    <w:rsid w:val="001C5BE2"/>
    <w:rsid w:val="001C682C"/>
    <w:rsid w:val="001C6D2B"/>
    <w:rsid w:val="001D05A9"/>
    <w:rsid w:val="001D0981"/>
    <w:rsid w:val="001E1528"/>
    <w:rsid w:val="001E2C3F"/>
    <w:rsid w:val="001E5AF6"/>
    <w:rsid w:val="001E5BB1"/>
    <w:rsid w:val="001E6910"/>
    <w:rsid w:val="001F3CFB"/>
    <w:rsid w:val="001F635A"/>
    <w:rsid w:val="00201B4B"/>
    <w:rsid w:val="00206835"/>
    <w:rsid w:val="00207C5A"/>
    <w:rsid w:val="00212661"/>
    <w:rsid w:val="00215EDD"/>
    <w:rsid w:val="00220DF6"/>
    <w:rsid w:val="002255EF"/>
    <w:rsid w:val="002333A7"/>
    <w:rsid w:val="00234463"/>
    <w:rsid w:val="00237B28"/>
    <w:rsid w:val="00240743"/>
    <w:rsid w:val="00240E20"/>
    <w:rsid w:val="00241BCE"/>
    <w:rsid w:val="00243C32"/>
    <w:rsid w:val="002455D7"/>
    <w:rsid w:val="00246C04"/>
    <w:rsid w:val="002470C8"/>
    <w:rsid w:val="00251899"/>
    <w:rsid w:val="00253BCA"/>
    <w:rsid w:val="002636F6"/>
    <w:rsid w:val="00266795"/>
    <w:rsid w:val="0028203B"/>
    <w:rsid w:val="0028407E"/>
    <w:rsid w:val="00285028"/>
    <w:rsid w:val="0029265C"/>
    <w:rsid w:val="002A0C00"/>
    <w:rsid w:val="002A2040"/>
    <w:rsid w:val="002A43B2"/>
    <w:rsid w:val="002B6711"/>
    <w:rsid w:val="002C20A7"/>
    <w:rsid w:val="002C220C"/>
    <w:rsid w:val="002C3AF5"/>
    <w:rsid w:val="002C4AE2"/>
    <w:rsid w:val="002C64EB"/>
    <w:rsid w:val="002C7582"/>
    <w:rsid w:val="002D29CD"/>
    <w:rsid w:val="002D349C"/>
    <w:rsid w:val="002D4754"/>
    <w:rsid w:val="002D5E41"/>
    <w:rsid w:val="002E2188"/>
    <w:rsid w:val="002E404D"/>
    <w:rsid w:val="002E5B12"/>
    <w:rsid w:val="002E6879"/>
    <w:rsid w:val="002F2CF8"/>
    <w:rsid w:val="003001A4"/>
    <w:rsid w:val="00306711"/>
    <w:rsid w:val="00306CA8"/>
    <w:rsid w:val="00310EF5"/>
    <w:rsid w:val="003129E4"/>
    <w:rsid w:val="00313692"/>
    <w:rsid w:val="00314964"/>
    <w:rsid w:val="00315271"/>
    <w:rsid w:val="003251F2"/>
    <w:rsid w:val="00330B5C"/>
    <w:rsid w:val="00330BD2"/>
    <w:rsid w:val="00330F8D"/>
    <w:rsid w:val="0033414D"/>
    <w:rsid w:val="00350000"/>
    <w:rsid w:val="00350362"/>
    <w:rsid w:val="0035319B"/>
    <w:rsid w:val="0035415D"/>
    <w:rsid w:val="003573B4"/>
    <w:rsid w:val="00360133"/>
    <w:rsid w:val="00360212"/>
    <w:rsid w:val="00361211"/>
    <w:rsid w:val="003625AB"/>
    <w:rsid w:val="003633F0"/>
    <w:rsid w:val="00370F77"/>
    <w:rsid w:val="00375EB1"/>
    <w:rsid w:val="0037681B"/>
    <w:rsid w:val="00382ADF"/>
    <w:rsid w:val="00383051"/>
    <w:rsid w:val="0039018A"/>
    <w:rsid w:val="003909B6"/>
    <w:rsid w:val="003932D7"/>
    <w:rsid w:val="00393B37"/>
    <w:rsid w:val="00394245"/>
    <w:rsid w:val="003970DA"/>
    <w:rsid w:val="003979AE"/>
    <w:rsid w:val="003A3865"/>
    <w:rsid w:val="003A4C04"/>
    <w:rsid w:val="003A6AA1"/>
    <w:rsid w:val="003B0AE5"/>
    <w:rsid w:val="003B1ABB"/>
    <w:rsid w:val="003B207A"/>
    <w:rsid w:val="003B25E8"/>
    <w:rsid w:val="003B2C96"/>
    <w:rsid w:val="003B628D"/>
    <w:rsid w:val="003C0592"/>
    <w:rsid w:val="003C35A4"/>
    <w:rsid w:val="003C3C79"/>
    <w:rsid w:val="003D4877"/>
    <w:rsid w:val="003D4CAA"/>
    <w:rsid w:val="003D4E2B"/>
    <w:rsid w:val="003D7107"/>
    <w:rsid w:val="003E2874"/>
    <w:rsid w:val="003E3C17"/>
    <w:rsid w:val="003E50AF"/>
    <w:rsid w:val="003E7CE4"/>
    <w:rsid w:val="003F05B5"/>
    <w:rsid w:val="003F0A4B"/>
    <w:rsid w:val="003F2E2E"/>
    <w:rsid w:val="003F5934"/>
    <w:rsid w:val="003F5C52"/>
    <w:rsid w:val="00402FF6"/>
    <w:rsid w:val="0040475D"/>
    <w:rsid w:val="00411BEB"/>
    <w:rsid w:val="00413263"/>
    <w:rsid w:val="00413367"/>
    <w:rsid w:val="004155B4"/>
    <w:rsid w:val="00416A63"/>
    <w:rsid w:val="00417DAB"/>
    <w:rsid w:val="00426A96"/>
    <w:rsid w:val="00426B6A"/>
    <w:rsid w:val="00430A0C"/>
    <w:rsid w:val="00430D7A"/>
    <w:rsid w:val="00432DA9"/>
    <w:rsid w:val="0043497B"/>
    <w:rsid w:val="004354E8"/>
    <w:rsid w:val="00437BBD"/>
    <w:rsid w:val="00441947"/>
    <w:rsid w:val="00444F88"/>
    <w:rsid w:val="00445161"/>
    <w:rsid w:val="00447D9E"/>
    <w:rsid w:val="0045444D"/>
    <w:rsid w:val="00455902"/>
    <w:rsid w:val="00456097"/>
    <w:rsid w:val="0045782A"/>
    <w:rsid w:val="004578B1"/>
    <w:rsid w:val="00461D57"/>
    <w:rsid w:val="00462C4F"/>
    <w:rsid w:val="00465987"/>
    <w:rsid w:val="00466259"/>
    <w:rsid w:val="00466825"/>
    <w:rsid w:val="00472C64"/>
    <w:rsid w:val="004749B4"/>
    <w:rsid w:val="00475044"/>
    <w:rsid w:val="00475327"/>
    <w:rsid w:val="00475594"/>
    <w:rsid w:val="00480C32"/>
    <w:rsid w:val="004813D5"/>
    <w:rsid w:val="00482C00"/>
    <w:rsid w:val="00483FE0"/>
    <w:rsid w:val="004843E1"/>
    <w:rsid w:val="00487590"/>
    <w:rsid w:val="00490625"/>
    <w:rsid w:val="00491F60"/>
    <w:rsid w:val="00497937"/>
    <w:rsid w:val="004A2A51"/>
    <w:rsid w:val="004A4661"/>
    <w:rsid w:val="004A4984"/>
    <w:rsid w:val="004A73EB"/>
    <w:rsid w:val="004B0546"/>
    <w:rsid w:val="004B440D"/>
    <w:rsid w:val="004B62EF"/>
    <w:rsid w:val="004C0C85"/>
    <w:rsid w:val="004C1698"/>
    <w:rsid w:val="004C1B0D"/>
    <w:rsid w:val="004C220F"/>
    <w:rsid w:val="004C44C5"/>
    <w:rsid w:val="004C5DDB"/>
    <w:rsid w:val="004C69B5"/>
    <w:rsid w:val="004C6B7F"/>
    <w:rsid w:val="004D36A1"/>
    <w:rsid w:val="004D5CF7"/>
    <w:rsid w:val="004D7D89"/>
    <w:rsid w:val="004E018D"/>
    <w:rsid w:val="004E4442"/>
    <w:rsid w:val="004E4E2B"/>
    <w:rsid w:val="004F014D"/>
    <w:rsid w:val="004F03DD"/>
    <w:rsid w:val="004F1637"/>
    <w:rsid w:val="004F364C"/>
    <w:rsid w:val="004F3F3D"/>
    <w:rsid w:val="004F62DC"/>
    <w:rsid w:val="005025ED"/>
    <w:rsid w:val="00503FE4"/>
    <w:rsid w:val="00504FA7"/>
    <w:rsid w:val="00510B45"/>
    <w:rsid w:val="00511050"/>
    <w:rsid w:val="00512242"/>
    <w:rsid w:val="005138C6"/>
    <w:rsid w:val="00515AF0"/>
    <w:rsid w:val="005174B2"/>
    <w:rsid w:val="00522DC2"/>
    <w:rsid w:val="00527A84"/>
    <w:rsid w:val="00540DFC"/>
    <w:rsid w:val="00551A23"/>
    <w:rsid w:val="005546FF"/>
    <w:rsid w:val="0055675B"/>
    <w:rsid w:val="00557228"/>
    <w:rsid w:val="00557FBC"/>
    <w:rsid w:val="00560CCA"/>
    <w:rsid w:val="00562D6D"/>
    <w:rsid w:val="00563A69"/>
    <w:rsid w:val="005653CE"/>
    <w:rsid w:val="00566EA3"/>
    <w:rsid w:val="00570D08"/>
    <w:rsid w:val="00571160"/>
    <w:rsid w:val="00571CA2"/>
    <w:rsid w:val="00583213"/>
    <w:rsid w:val="00583FC6"/>
    <w:rsid w:val="00585773"/>
    <w:rsid w:val="005918E9"/>
    <w:rsid w:val="00593D35"/>
    <w:rsid w:val="005970E7"/>
    <w:rsid w:val="00597AE2"/>
    <w:rsid w:val="00597FF3"/>
    <w:rsid w:val="005B132B"/>
    <w:rsid w:val="005B1C5F"/>
    <w:rsid w:val="005B268E"/>
    <w:rsid w:val="005B5948"/>
    <w:rsid w:val="005C15E4"/>
    <w:rsid w:val="005C1C4B"/>
    <w:rsid w:val="005C1D5D"/>
    <w:rsid w:val="005C31A9"/>
    <w:rsid w:val="005D169B"/>
    <w:rsid w:val="005D369B"/>
    <w:rsid w:val="005D391F"/>
    <w:rsid w:val="005D4EF0"/>
    <w:rsid w:val="005E041B"/>
    <w:rsid w:val="005E0AC7"/>
    <w:rsid w:val="005E412E"/>
    <w:rsid w:val="005E440A"/>
    <w:rsid w:val="005F292F"/>
    <w:rsid w:val="005F3E9D"/>
    <w:rsid w:val="006006D4"/>
    <w:rsid w:val="00603B1D"/>
    <w:rsid w:val="006055E4"/>
    <w:rsid w:val="00606216"/>
    <w:rsid w:val="00610CE8"/>
    <w:rsid w:val="00613D2C"/>
    <w:rsid w:val="0062313E"/>
    <w:rsid w:val="00626EF8"/>
    <w:rsid w:val="006272AA"/>
    <w:rsid w:val="00631F57"/>
    <w:rsid w:val="0064440E"/>
    <w:rsid w:val="0064490A"/>
    <w:rsid w:val="0064663F"/>
    <w:rsid w:val="00651A5D"/>
    <w:rsid w:val="00653A10"/>
    <w:rsid w:val="0065414D"/>
    <w:rsid w:val="00655B0C"/>
    <w:rsid w:val="0066208C"/>
    <w:rsid w:val="0066442C"/>
    <w:rsid w:val="00665B41"/>
    <w:rsid w:val="0067438C"/>
    <w:rsid w:val="00675537"/>
    <w:rsid w:val="006808B9"/>
    <w:rsid w:val="00680C23"/>
    <w:rsid w:val="00681C40"/>
    <w:rsid w:val="00682C2E"/>
    <w:rsid w:val="00682EB6"/>
    <w:rsid w:val="0068332B"/>
    <w:rsid w:val="00683C65"/>
    <w:rsid w:val="00684ECC"/>
    <w:rsid w:val="00685694"/>
    <w:rsid w:val="00686EE1"/>
    <w:rsid w:val="0068728F"/>
    <w:rsid w:val="00697F9F"/>
    <w:rsid w:val="006A601E"/>
    <w:rsid w:val="006A6754"/>
    <w:rsid w:val="006A6F6A"/>
    <w:rsid w:val="006B2F2F"/>
    <w:rsid w:val="006B455C"/>
    <w:rsid w:val="006B56BE"/>
    <w:rsid w:val="006B6650"/>
    <w:rsid w:val="006B77D1"/>
    <w:rsid w:val="006C2636"/>
    <w:rsid w:val="006C3085"/>
    <w:rsid w:val="006C7B5E"/>
    <w:rsid w:val="006D0CE2"/>
    <w:rsid w:val="006D7F0C"/>
    <w:rsid w:val="006E203B"/>
    <w:rsid w:val="006E4D56"/>
    <w:rsid w:val="006E5714"/>
    <w:rsid w:val="006E6EA7"/>
    <w:rsid w:val="006E770D"/>
    <w:rsid w:val="006F0B36"/>
    <w:rsid w:val="006F4770"/>
    <w:rsid w:val="006F51D3"/>
    <w:rsid w:val="0070060B"/>
    <w:rsid w:val="00705091"/>
    <w:rsid w:val="00715759"/>
    <w:rsid w:val="007169F5"/>
    <w:rsid w:val="007211A0"/>
    <w:rsid w:val="00721934"/>
    <w:rsid w:val="00721B0D"/>
    <w:rsid w:val="0072396F"/>
    <w:rsid w:val="00723DE9"/>
    <w:rsid w:val="007271AF"/>
    <w:rsid w:val="007273E6"/>
    <w:rsid w:val="007311A9"/>
    <w:rsid w:val="007325DC"/>
    <w:rsid w:val="0073611C"/>
    <w:rsid w:val="00736194"/>
    <w:rsid w:val="00741651"/>
    <w:rsid w:val="00741F25"/>
    <w:rsid w:val="00742389"/>
    <w:rsid w:val="00744EE0"/>
    <w:rsid w:val="00752A20"/>
    <w:rsid w:val="00761979"/>
    <w:rsid w:val="00762917"/>
    <w:rsid w:val="00764E0C"/>
    <w:rsid w:val="00764EBB"/>
    <w:rsid w:val="0076600A"/>
    <w:rsid w:val="00766C6A"/>
    <w:rsid w:val="00766EF5"/>
    <w:rsid w:val="00772C6B"/>
    <w:rsid w:val="00772CF4"/>
    <w:rsid w:val="007737C4"/>
    <w:rsid w:val="00775959"/>
    <w:rsid w:val="00776766"/>
    <w:rsid w:val="00777073"/>
    <w:rsid w:val="00780F85"/>
    <w:rsid w:val="00783359"/>
    <w:rsid w:val="0078479C"/>
    <w:rsid w:val="0078679F"/>
    <w:rsid w:val="007A08E5"/>
    <w:rsid w:val="007A17AE"/>
    <w:rsid w:val="007A27DC"/>
    <w:rsid w:val="007A5E50"/>
    <w:rsid w:val="007B104A"/>
    <w:rsid w:val="007B3138"/>
    <w:rsid w:val="007B3740"/>
    <w:rsid w:val="007B72E5"/>
    <w:rsid w:val="007C0E8C"/>
    <w:rsid w:val="007D0281"/>
    <w:rsid w:val="007D26DA"/>
    <w:rsid w:val="007D5B99"/>
    <w:rsid w:val="007D7BA5"/>
    <w:rsid w:val="007E535E"/>
    <w:rsid w:val="007E7E23"/>
    <w:rsid w:val="007F0414"/>
    <w:rsid w:val="007F5D7C"/>
    <w:rsid w:val="007F5DEE"/>
    <w:rsid w:val="007F701D"/>
    <w:rsid w:val="007F7982"/>
    <w:rsid w:val="00800008"/>
    <w:rsid w:val="0080065E"/>
    <w:rsid w:val="008016C3"/>
    <w:rsid w:val="00801BD2"/>
    <w:rsid w:val="00801CD2"/>
    <w:rsid w:val="008067A3"/>
    <w:rsid w:val="00807033"/>
    <w:rsid w:val="00810848"/>
    <w:rsid w:val="00813091"/>
    <w:rsid w:val="00815A1B"/>
    <w:rsid w:val="00822D21"/>
    <w:rsid w:val="00822E01"/>
    <w:rsid w:val="00823709"/>
    <w:rsid w:val="00823B75"/>
    <w:rsid w:val="00823CDC"/>
    <w:rsid w:val="0082443C"/>
    <w:rsid w:val="00830707"/>
    <w:rsid w:val="0083174A"/>
    <w:rsid w:val="00834223"/>
    <w:rsid w:val="00835013"/>
    <w:rsid w:val="008373F3"/>
    <w:rsid w:val="00845BD8"/>
    <w:rsid w:val="00846FF8"/>
    <w:rsid w:val="00847A42"/>
    <w:rsid w:val="00847CDD"/>
    <w:rsid w:val="008521DD"/>
    <w:rsid w:val="008534A5"/>
    <w:rsid w:val="00854F34"/>
    <w:rsid w:val="00857C89"/>
    <w:rsid w:val="00865449"/>
    <w:rsid w:val="00867141"/>
    <w:rsid w:val="0086719D"/>
    <w:rsid w:val="008674AC"/>
    <w:rsid w:val="0087014D"/>
    <w:rsid w:val="0087447C"/>
    <w:rsid w:val="00877C91"/>
    <w:rsid w:val="008800F3"/>
    <w:rsid w:val="00883F81"/>
    <w:rsid w:val="00890B05"/>
    <w:rsid w:val="0089113B"/>
    <w:rsid w:val="00892056"/>
    <w:rsid w:val="00894151"/>
    <w:rsid w:val="0089581D"/>
    <w:rsid w:val="008A25FA"/>
    <w:rsid w:val="008A3231"/>
    <w:rsid w:val="008A37D9"/>
    <w:rsid w:val="008A4101"/>
    <w:rsid w:val="008A68EF"/>
    <w:rsid w:val="008A7EF8"/>
    <w:rsid w:val="008B072F"/>
    <w:rsid w:val="008B2BDD"/>
    <w:rsid w:val="008B30E4"/>
    <w:rsid w:val="008B3E90"/>
    <w:rsid w:val="008B50BA"/>
    <w:rsid w:val="008B7E6D"/>
    <w:rsid w:val="008C1A59"/>
    <w:rsid w:val="008C1D03"/>
    <w:rsid w:val="008C2CD3"/>
    <w:rsid w:val="008C53AA"/>
    <w:rsid w:val="008C6894"/>
    <w:rsid w:val="008C78DA"/>
    <w:rsid w:val="008D1CEE"/>
    <w:rsid w:val="008D4F9D"/>
    <w:rsid w:val="008D56E2"/>
    <w:rsid w:val="008D57D4"/>
    <w:rsid w:val="008D7B70"/>
    <w:rsid w:val="008E02C8"/>
    <w:rsid w:val="008E3CAA"/>
    <w:rsid w:val="008E451A"/>
    <w:rsid w:val="008E4A9F"/>
    <w:rsid w:val="008E5549"/>
    <w:rsid w:val="008E5BE6"/>
    <w:rsid w:val="008E673A"/>
    <w:rsid w:val="008E7B04"/>
    <w:rsid w:val="008F2879"/>
    <w:rsid w:val="008F301C"/>
    <w:rsid w:val="008F7925"/>
    <w:rsid w:val="00906D77"/>
    <w:rsid w:val="009070D5"/>
    <w:rsid w:val="00911CD5"/>
    <w:rsid w:val="00912426"/>
    <w:rsid w:val="00916653"/>
    <w:rsid w:val="009176B1"/>
    <w:rsid w:val="0092001B"/>
    <w:rsid w:val="00920445"/>
    <w:rsid w:val="00921DCB"/>
    <w:rsid w:val="00922BA1"/>
    <w:rsid w:val="00924FD5"/>
    <w:rsid w:val="00925A59"/>
    <w:rsid w:val="00925A78"/>
    <w:rsid w:val="0092692F"/>
    <w:rsid w:val="00927253"/>
    <w:rsid w:val="009301FC"/>
    <w:rsid w:val="00930E73"/>
    <w:rsid w:val="0094103E"/>
    <w:rsid w:val="009442B9"/>
    <w:rsid w:val="00944AEA"/>
    <w:rsid w:val="009456B7"/>
    <w:rsid w:val="00945961"/>
    <w:rsid w:val="00945D10"/>
    <w:rsid w:val="009475B4"/>
    <w:rsid w:val="00952DFC"/>
    <w:rsid w:val="009530AA"/>
    <w:rsid w:val="00953821"/>
    <w:rsid w:val="00956989"/>
    <w:rsid w:val="00963B18"/>
    <w:rsid w:val="00964BB2"/>
    <w:rsid w:val="00964F08"/>
    <w:rsid w:val="00965A1D"/>
    <w:rsid w:val="00965E82"/>
    <w:rsid w:val="00972DC9"/>
    <w:rsid w:val="00977AA4"/>
    <w:rsid w:val="00981ACB"/>
    <w:rsid w:val="00983066"/>
    <w:rsid w:val="0098375A"/>
    <w:rsid w:val="009854F4"/>
    <w:rsid w:val="00993A5C"/>
    <w:rsid w:val="00995AF2"/>
    <w:rsid w:val="0099604D"/>
    <w:rsid w:val="009965F6"/>
    <w:rsid w:val="009A078A"/>
    <w:rsid w:val="009A4F5C"/>
    <w:rsid w:val="009A5551"/>
    <w:rsid w:val="009B1CF6"/>
    <w:rsid w:val="009B3E6F"/>
    <w:rsid w:val="009B4985"/>
    <w:rsid w:val="009B702B"/>
    <w:rsid w:val="009C4014"/>
    <w:rsid w:val="009C711B"/>
    <w:rsid w:val="009C72C0"/>
    <w:rsid w:val="009D1A1B"/>
    <w:rsid w:val="009D7C3D"/>
    <w:rsid w:val="009E278E"/>
    <w:rsid w:val="009E34DC"/>
    <w:rsid w:val="009E44FB"/>
    <w:rsid w:val="009E6408"/>
    <w:rsid w:val="009F0D88"/>
    <w:rsid w:val="009F1103"/>
    <w:rsid w:val="009F3A48"/>
    <w:rsid w:val="009F5952"/>
    <w:rsid w:val="00A04460"/>
    <w:rsid w:val="00A06FE5"/>
    <w:rsid w:val="00A12F1B"/>
    <w:rsid w:val="00A15691"/>
    <w:rsid w:val="00A163C9"/>
    <w:rsid w:val="00A1763E"/>
    <w:rsid w:val="00A206BF"/>
    <w:rsid w:val="00A2078A"/>
    <w:rsid w:val="00A21683"/>
    <w:rsid w:val="00A21769"/>
    <w:rsid w:val="00A22D50"/>
    <w:rsid w:val="00A233DB"/>
    <w:rsid w:val="00A255CF"/>
    <w:rsid w:val="00A30472"/>
    <w:rsid w:val="00A31BA2"/>
    <w:rsid w:val="00A31F06"/>
    <w:rsid w:val="00A33F35"/>
    <w:rsid w:val="00A34652"/>
    <w:rsid w:val="00A41109"/>
    <w:rsid w:val="00A42C3E"/>
    <w:rsid w:val="00A47696"/>
    <w:rsid w:val="00A547CF"/>
    <w:rsid w:val="00A61CB9"/>
    <w:rsid w:val="00A6540D"/>
    <w:rsid w:val="00A65B63"/>
    <w:rsid w:val="00A666B6"/>
    <w:rsid w:val="00A70BAA"/>
    <w:rsid w:val="00A7242F"/>
    <w:rsid w:val="00A74C4C"/>
    <w:rsid w:val="00A7597D"/>
    <w:rsid w:val="00A778BC"/>
    <w:rsid w:val="00A82E67"/>
    <w:rsid w:val="00A83249"/>
    <w:rsid w:val="00A838EF"/>
    <w:rsid w:val="00A8675F"/>
    <w:rsid w:val="00A9079F"/>
    <w:rsid w:val="00AA24A8"/>
    <w:rsid w:val="00AA491D"/>
    <w:rsid w:val="00AB43BC"/>
    <w:rsid w:val="00AC0555"/>
    <w:rsid w:val="00AC09B5"/>
    <w:rsid w:val="00AC160E"/>
    <w:rsid w:val="00AC22CE"/>
    <w:rsid w:val="00AC348B"/>
    <w:rsid w:val="00AC5381"/>
    <w:rsid w:val="00AC76C9"/>
    <w:rsid w:val="00AC7D29"/>
    <w:rsid w:val="00AD2B43"/>
    <w:rsid w:val="00AD4155"/>
    <w:rsid w:val="00AD5F92"/>
    <w:rsid w:val="00AE1D08"/>
    <w:rsid w:val="00AE273A"/>
    <w:rsid w:val="00AE36A5"/>
    <w:rsid w:val="00AE62B7"/>
    <w:rsid w:val="00AF00AB"/>
    <w:rsid w:val="00AF00B6"/>
    <w:rsid w:val="00AF0866"/>
    <w:rsid w:val="00AF2FE7"/>
    <w:rsid w:val="00AF4375"/>
    <w:rsid w:val="00AF780A"/>
    <w:rsid w:val="00AF7E0E"/>
    <w:rsid w:val="00B04553"/>
    <w:rsid w:val="00B050F4"/>
    <w:rsid w:val="00B0737B"/>
    <w:rsid w:val="00B0768B"/>
    <w:rsid w:val="00B10C3A"/>
    <w:rsid w:val="00B11932"/>
    <w:rsid w:val="00B11D08"/>
    <w:rsid w:val="00B15432"/>
    <w:rsid w:val="00B16058"/>
    <w:rsid w:val="00B1714E"/>
    <w:rsid w:val="00B173C9"/>
    <w:rsid w:val="00B3258C"/>
    <w:rsid w:val="00B32F87"/>
    <w:rsid w:val="00B33428"/>
    <w:rsid w:val="00B370BA"/>
    <w:rsid w:val="00B42F4D"/>
    <w:rsid w:val="00B46687"/>
    <w:rsid w:val="00B50959"/>
    <w:rsid w:val="00B5234B"/>
    <w:rsid w:val="00B52B48"/>
    <w:rsid w:val="00B611CA"/>
    <w:rsid w:val="00B615BD"/>
    <w:rsid w:val="00B666E4"/>
    <w:rsid w:val="00B70443"/>
    <w:rsid w:val="00B72CFC"/>
    <w:rsid w:val="00B76721"/>
    <w:rsid w:val="00B80F1E"/>
    <w:rsid w:val="00B81BF1"/>
    <w:rsid w:val="00B826AD"/>
    <w:rsid w:val="00B84AC9"/>
    <w:rsid w:val="00B86541"/>
    <w:rsid w:val="00B86FF4"/>
    <w:rsid w:val="00B877CC"/>
    <w:rsid w:val="00B92235"/>
    <w:rsid w:val="00B942D5"/>
    <w:rsid w:val="00B946AA"/>
    <w:rsid w:val="00B966A7"/>
    <w:rsid w:val="00B968D8"/>
    <w:rsid w:val="00B9690D"/>
    <w:rsid w:val="00BA08A1"/>
    <w:rsid w:val="00BA0E44"/>
    <w:rsid w:val="00BA4D70"/>
    <w:rsid w:val="00BA5C49"/>
    <w:rsid w:val="00BB5571"/>
    <w:rsid w:val="00BB7263"/>
    <w:rsid w:val="00BC018F"/>
    <w:rsid w:val="00BC71EE"/>
    <w:rsid w:val="00BC7B61"/>
    <w:rsid w:val="00BD1FEF"/>
    <w:rsid w:val="00BD56C4"/>
    <w:rsid w:val="00BD69AF"/>
    <w:rsid w:val="00BE318E"/>
    <w:rsid w:val="00BE4B54"/>
    <w:rsid w:val="00BE7DF8"/>
    <w:rsid w:val="00BF2BDC"/>
    <w:rsid w:val="00BF3127"/>
    <w:rsid w:val="00BF5916"/>
    <w:rsid w:val="00C04D41"/>
    <w:rsid w:val="00C04D58"/>
    <w:rsid w:val="00C0552D"/>
    <w:rsid w:val="00C1123D"/>
    <w:rsid w:val="00C2487B"/>
    <w:rsid w:val="00C3554B"/>
    <w:rsid w:val="00C40B63"/>
    <w:rsid w:val="00C40B7C"/>
    <w:rsid w:val="00C50E27"/>
    <w:rsid w:val="00C53416"/>
    <w:rsid w:val="00C54B21"/>
    <w:rsid w:val="00C55846"/>
    <w:rsid w:val="00C55C33"/>
    <w:rsid w:val="00C562AD"/>
    <w:rsid w:val="00C570D7"/>
    <w:rsid w:val="00C61466"/>
    <w:rsid w:val="00C65463"/>
    <w:rsid w:val="00C71CAC"/>
    <w:rsid w:val="00C72015"/>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B2979"/>
    <w:rsid w:val="00CB3551"/>
    <w:rsid w:val="00CC3C0D"/>
    <w:rsid w:val="00CC5483"/>
    <w:rsid w:val="00CD02D9"/>
    <w:rsid w:val="00CD0982"/>
    <w:rsid w:val="00CD20CB"/>
    <w:rsid w:val="00CD2975"/>
    <w:rsid w:val="00CD6512"/>
    <w:rsid w:val="00CE0960"/>
    <w:rsid w:val="00CE5026"/>
    <w:rsid w:val="00CE6301"/>
    <w:rsid w:val="00CF0D45"/>
    <w:rsid w:val="00CF47ED"/>
    <w:rsid w:val="00CF6CBD"/>
    <w:rsid w:val="00CF7411"/>
    <w:rsid w:val="00CF75C2"/>
    <w:rsid w:val="00D05346"/>
    <w:rsid w:val="00D067C0"/>
    <w:rsid w:val="00D06B48"/>
    <w:rsid w:val="00D16710"/>
    <w:rsid w:val="00D16E5F"/>
    <w:rsid w:val="00D244CB"/>
    <w:rsid w:val="00D34C43"/>
    <w:rsid w:val="00D35B28"/>
    <w:rsid w:val="00D36009"/>
    <w:rsid w:val="00D37437"/>
    <w:rsid w:val="00D37D0B"/>
    <w:rsid w:val="00D403D5"/>
    <w:rsid w:val="00D40690"/>
    <w:rsid w:val="00D4270D"/>
    <w:rsid w:val="00D434B8"/>
    <w:rsid w:val="00D43792"/>
    <w:rsid w:val="00D44057"/>
    <w:rsid w:val="00D4482B"/>
    <w:rsid w:val="00D472B2"/>
    <w:rsid w:val="00D50DEA"/>
    <w:rsid w:val="00D51BE9"/>
    <w:rsid w:val="00D51E45"/>
    <w:rsid w:val="00D53967"/>
    <w:rsid w:val="00D540A7"/>
    <w:rsid w:val="00D55C4F"/>
    <w:rsid w:val="00D6119F"/>
    <w:rsid w:val="00D62DC7"/>
    <w:rsid w:val="00D673EF"/>
    <w:rsid w:val="00D70413"/>
    <w:rsid w:val="00D71EFE"/>
    <w:rsid w:val="00D72EA4"/>
    <w:rsid w:val="00D748C2"/>
    <w:rsid w:val="00D7530D"/>
    <w:rsid w:val="00D756AE"/>
    <w:rsid w:val="00D77A53"/>
    <w:rsid w:val="00D8044D"/>
    <w:rsid w:val="00D82881"/>
    <w:rsid w:val="00D86082"/>
    <w:rsid w:val="00D87076"/>
    <w:rsid w:val="00D9522E"/>
    <w:rsid w:val="00D96E4C"/>
    <w:rsid w:val="00DA3947"/>
    <w:rsid w:val="00DA4E5D"/>
    <w:rsid w:val="00DA5D36"/>
    <w:rsid w:val="00DB5BF1"/>
    <w:rsid w:val="00DC6B61"/>
    <w:rsid w:val="00DC75B6"/>
    <w:rsid w:val="00DC7ED7"/>
    <w:rsid w:val="00DD3C82"/>
    <w:rsid w:val="00DD3D7E"/>
    <w:rsid w:val="00DD788B"/>
    <w:rsid w:val="00DE0133"/>
    <w:rsid w:val="00DE0F5D"/>
    <w:rsid w:val="00DE3B98"/>
    <w:rsid w:val="00DE4393"/>
    <w:rsid w:val="00DE4687"/>
    <w:rsid w:val="00DE572B"/>
    <w:rsid w:val="00DF1F47"/>
    <w:rsid w:val="00DF3734"/>
    <w:rsid w:val="00DF569C"/>
    <w:rsid w:val="00DF73DB"/>
    <w:rsid w:val="00DF7667"/>
    <w:rsid w:val="00E0759D"/>
    <w:rsid w:val="00E14F08"/>
    <w:rsid w:val="00E15ECB"/>
    <w:rsid w:val="00E1780F"/>
    <w:rsid w:val="00E20992"/>
    <w:rsid w:val="00E228D7"/>
    <w:rsid w:val="00E23C56"/>
    <w:rsid w:val="00E2621F"/>
    <w:rsid w:val="00E269CC"/>
    <w:rsid w:val="00E309CE"/>
    <w:rsid w:val="00E3160D"/>
    <w:rsid w:val="00E40A6E"/>
    <w:rsid w:val="00E40CED"/>
    <w:rsid w:val="00E41881"/>
    <w:rsid w:val="00E44E26"/>
    <w:rsid w:val="00E46CA4"/>
    <w:rsid w:val="00E4705C"/>
    <w:rsid w:val="00E4710E"/>
    <w:rsid w:val="00E51116"/>
    <w:rsid w:val="00E524CD"/>
    <w:rsid w:val="00E52CB1"/>
    <w:rsid w:val="00E550A7"/>
    <w:rsid w:val="00E55771"/>
    <w:rsid w:val="00E5593F"/>
    <w:rsid w:val="00E56EAB"/>
    <w:rsid w:val="00E6064D"/>
    <w:rsid w:val="00E61271"/>
    <w:rsid w:val="00E627C5"/>
    <w:rsid w:val="00E648AA"/>
    <w:rsid w:val="00E65387"/>
    <w:rsid w:val="00E678A4"/>
    <w:rsid w:val="00E71161"/>
    <w:rsid w:val="00E71253"/>
    <w:rsid w:val="00E71485"/>
    <w:rsid w:val="00E76457"/>
    <w:rsid w:val="00E818E2"/>
    <w:rsid w:val="00E9293C"/>
    <w:rsid w:val="00E94BBE"/>
    <w:rsid w:val="00EA33C1"/>
    <w:rsid w:val="00EA39E1"/>
    <w:rsid w:val="00EB0621"/>
    <w:rsid w:val="00EB6940"/>
    <w:rsid w:val="00EC0587"/>
    <w:rsid w:val="00EC0798"/>
    <w:rsid w:val="00EC1198"/>
    <w:rsid w:val="00EC1520"/>
    <w:rsid w:val="00EC47F0"/>
    <w:rsid w:val="00EC7D89"/>
    <w:rsid w:val="00ED23A0"/>
    <w:rsid w:val="00ED391D"/>
    <w:rsid w:val="00ED50CF"/>
    <w:rsid w:val="00ED5994"/>
    <w:rsid w:val="00EE412A"/>
    <w:rsid w:val="00EE6A77"/>
    <w:rsid w:val="00EE7E62"/>
    <w:rsid w:val="00EF68C5"/>
    <w:rsid w:val="00F02293"/>
    <w:rsid w:val="00F036C2"/>
    <w:rsid w:val="00F07361"/>
    <w:rsid w:val="00F07DC1"/>
    <w:rsid w:val="00F12615"/>
    <w:rsid w:val="00F14AA9"/>
    <w:rsid w:val="00F165F6"/>
    <w:rsid w:val="00F17B92"/>
    <w:rsid w:val="00F21E78"/>
    <w:rsid w:val="00F22AFA"/>
    <w:rsid w:val="00F27AC8"/>
    <w:rsid w:val="00F34E4E"/>
    <w:rsid w:val="00F45E9D"/>
    <w:rsid w:val="00F54992"/>
    <w:rsid w:val="00F5549C"/>
    <w:rsid w:val="00F573A0"/>
    <w:rsid w:val="00F61CA5"/>
    <w:rsid w:val="00F62E72"/>
    <w:rsid w:val="00F64AB8"/>
    <w:rsid w:val="00F64C56"/>
    <w:rsid w:val="00F66720"/>
    <w:rsid w:val="00F67F3D"/>
    <w:rsid w:val="00F70D10"/>
    <w:rsid w:val="00F75296"/>
    <w:rsid w:val="00F761A9"/>
    <w:rsid w:val="00F77170"/>
    <w:rsid w:val="00F77BCB"/>
    <w:rsid w:val="00F8030A"/>
    <w:rsid w:val="00F84274"/>
    <w:rsid w:val="00F85532"/>
    <w:rsid w:val="00F901F7"/>
    <w:rsid w:val="00F91ADA"/>
    <w:rsid w:val="00F95F25"/>
    <w:rsid w:val="00FA6D88"/>
    <w:rsid w:val="00FA7639"/>
    <w:rsid w:val="00FB7004"/>
    <w:rsid w:val="00FB7E88"/>
    <w:rsid w:val="00FC3F44"/>
    <w:rsid w:val="00FD0E86"/>
    <w:rsid w:val="00FD2A15"/>
    <w:rsid w:val="00FD4016"/>
    <w:rsid w:val="00FD5D67"/>
    <w:rsid w:val="00FD674D"/>
    <w:rsid w:val="00FD67B7"/>
    <w:rsid w:val="00FD7D8C"/>
    <w:rsid w:val="00FF07B6"/>
    <w:rsid w:val="00FF517C"/>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5BBD8C"/>
  <w15:docId w15:val="{6448C072-A9CF-4788-B305-A1D63B8A2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D26DA"/>
    <w:pPr>
      <w:numPr>
        <w:numId w:val="7"/>
      </w:numPr>
      <w:ind w:left="993" w:hanging="63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26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845BD8"/>
    <w:pPr>
      <w:numPr>
        <w:numId w:val="6"/>
      </w:numPr>
      <w:spacing w:before="200"/>
      <w:ind w:left="2127" w:hanging="567"/>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45BD8"/>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Level3">
    <w:name w:val="Policy Level 3"/>
    <w:basedOn w:val="Normal"/>
    <w:qFormat/>
    <w:rsid w:val="00456097"/>
    <w:pPr>
      <w:spacing w:after="200" w:line="276" w:lineRule="auto"/>
      <w:ind w:left="1224" w:hanging="504"/>
      <w:outlineLvl w:val="0"/>
    </w:pPr>
    <w:rPr>
      <w:rFonts w:asciiTheme="minorHAnsi" w:hAnsiTheme="minorHAnsi" w:cstheme="minorHAnsi"/>
    </w:rPr>
  </w:style>
  <w:style w:type="paragraph" w:customStyle="1" w:styleId="Style2">
    <w:name w:val="Style2"/>
    <w:basedOn w:val="Heading10"/>
    <w:link w:val="Style2Char"/>
    <w:qFormat/>
    <w:rsid w:val="00456097"/>
    <w:pPr>
      <w:numPr>
        <w:numId w:val="0"/>
      </w:numPr>
      <w:spacing w:after="240"/>
      <w:ind w:left="1054" w:hanging="697"/>
      <w:contextualSpacing w:val="0"/>
      <w:jc w:val="left"/>
    </w:pPr>
    <w:rPr>
      <w:rFonts w:cstheme="minorHAnsi"/>
      <w:b w:val="0"/>
    </w:rPr>
  </w:style>
  <w:style w:type="character" w:customStyle="1" w:styleId="Style2Char">
    <w:name w:val="Style2 Char"/>
    <w:basedOn w:val="Heading1Char"/>
    <w:link w:val="Style2"/>
    <w:rsid w:val="00456097"/>
    <w:rPr>
      <w:rFonts w:asciiTheme="majorHAnsi" w:hAnsiTheme="majorHAnsi" w:cstheme="minorHAnsi"/>
      <w:b w:val="0"/>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199518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B20C7-538D-49AD-BC1D-30A8E81A2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0</TotalTime>
  <Pages>6</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2021-08-17T16:43:00Z</cp:lastPrinted>
  <dcterms:created xsi:type="dcterms:W3CDTF">2024-02-13T16:33:00Z</dcterms:created>
  <dcterms:modified xsi:type="dcterms:W3CDTF">2024-02-13T16:33:00Z</dcterms:modified>
</cp:coreProperties>
</file>