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id w:val="1494913446"/>
        <w:docPartObj>
          <w:docPartGallery w:val="Cover Pages"/>
          <w:docPartUnique/>
        </w:docPartObj>
      </w:sdtPr>
      <w:sdtEndPr>
        <w:rPr>
          <w:rFonts w:eastAsiaTheme="minorEastAsia"/>
          <w:b/>
          <w:sz w:val="32"/>
          <w:lang w:val="en-US" w:eastAsia="ja-JP"/>
        </w:rPr>
      </w:sdtEndPr>
      <w:sdtContent>
        <w:p w14:paraId="17E40D03" w14:textId="77777777" w:rsidR="007C7977" w:rsidRDefault="007C7977" w:rsidP="007B47CC">
          <w:r w:rsidRPr="000B450B">
            <w:rPr>
              <w:rFonts w:cs="Arial"/>
              <w:noProof/>
              <w:lang w:eastAsia="en-GB"/>
            </w:rPr>
            <w:drawing>
              <wp:anchor distT="0" distB="0" distL="114300" distR="114300" simplePos="0" relativeHeight="251652608" behindDoc="0" locked="0" layoutInCell="1" allowOverlap="1" wp14:anchorId="0E027AB0" wp14:editId="10297A8C">
                <wp:simplePos x="0" y="0"/>
                <wp:positionH relativeFrom="column">
                  <wp:posOffset>1933575</wp:posOffset>
                </wp:positionH>
                <wp:positionV relativeFrom="paragraph">
                  <wp:posOffset>1</wp:posOffset>
                </wp:positionV>
                <wp:extent cx="3615690" cy="677858"/>
                <wp:effectExtent l="0" t="0" r="0" b="8255"/>
                <wp:wrapSquare wrapText="bothSides"/>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o no bg.png"/>
                        <pic:cNvPicPr/>
                      </pic:nvPicPr>
                      <pic:blipFill rotWithShape="1">
                        <a:blip r:embed="rId8" cstate="print">
                          <a:extLst>
                            <a:ext uri="{28A0092B-C50C-407E-A947-70E740481C1C}">
                              <a14:useLocalDpi xmlns:a14="http://schemas.microsoft.com/office/drawing/2010/main" val="0"/>
                            </a:ext>
                          </a:extLst>
                        </a:blip>
                        <a:srcRect t="15672"/>
                        <a:stretch/>
                      </pic:blipFill>
                      <pic:spPr bwMode="auto">
                        <a:xfrm>
                          <a:off x="0" y="0"/>
                          <a:ext cx="3628366" cy="680234"/>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22D3FB5E" w14:textId="71F8FC2C" w:rsidR="007C7977" w:rsidRDefault="00CA064C" w:rsidP="00350D5C">
          <w:pPr>
            <w:rPr>
              <w:rFonts w:cs="Arial"/>
              <w:noProof/>
            </w:rPr>
          </w:pPr>
          <w:r w:rsidRPr="000B347C">
            <w:rPr>
              <w:rFonts w:cs="Arial"/>
              <w:b/>
              <w:noProof/>
              <w:color w:val="000000" w:themeColor="text1"/>
              <w:sz w:val="32"/>
              <w:lang w:eastAsia="en-GB"/>
            </w:rPr>
            <mc:AlternateContent>
              <mc:Choice Requires="wps">
                <w:drawing>
                  <wp:anchor distT="45720" distB="45720" distL="114300" distR="114300" simplePos="0" relativeHeight="251664896" behindDoc="0" locked="0" layoutInCell="1" allowOverlap="1" wp14:anchorId="2EA55FDA" wp14:editId="24D59437">
                    <wp:simplePos x="0" y="0"/>
                    <wp:positionH relativeFrom="column">
                      <wp:posOffset>-38100</wp:posOffset>
                    </wp:positionH>
                    <wp:positionV relativeFrom="paragraph">
                      <wp:posOffset>478790</wp:posOffset>
                    </wp:positionV>
                    <wp:extent cx="5943600" cy="2762250"/>
                    <wp:effectExtent l="0" t="0" r="0" b="0"/>
                    <wp:wrapSquare wrapText="bothSides"/>
                    <wp:docPr id="2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43600" cy="2762250"/>
                            </a:xfrm>
                            <a:prstGeom prst="rect">
                              <a:avLst/>
                            </a:prstGeom>
                            <a:solidFill>
                              <a:srgbClr val="FFFFFF"/>
                            </a:solidFill>
                            <a:ln w="9525">
                              <a:noFill/>
                              <a:miter lim="800000"/>
                              <a:headEnd/>
                              <a:tailEnd/>
                            </a:ln>
                          </wps:spPr>
                          <wps:txbx>
                            <w:txbxContent>
                              <w:p w14:paraId="6A6BDF38" w14:textId="77777777" w:rsidR="007C7977" w:rsidRPr="000B450B" w:rsidRDefault="007C7977" w:rsidP="000B347C">
                                <w:pPr>
                                  <w:rPr>
                                    <w:rFonts w:cs="Arial"/>
                                    <w:b/>
                                    <w:color w:val="000000" w:themeColor="text1"/>
                                    <w:sz w:val="32"/>
                                  </w:rPr>
                                </w:pPr>
                                <w:r w:rsidRPr="000B450B">
                                  <w:rPr>
                                    <w:rFonts w:cs="Arial"/>
                                    <w:b/>
                                    <w:color w:val="000000" w:themeColor="text1"/>
                                    <w:sz w:val="32"/>
                                  </w:rPr>
                                  <w:t>Making the most of your policy</w:t>
                                </w:r>
                              </w:p>
                              <w:p w14:paraId="475F52F1" w14:textId="77777777" w:rsidR="007C7977" w:rsidRPr="000B450B" w:rsidRDefault="007C7977" w:rsidP="007C7977">
                                <w:pPr>
                                  <w:pStyle w:val="ListParagraph"/>
                                  <w:numPr>
                                    <w:ilvl w:val="0"/>
                                    <w:numId w:val="24"/>
                                  </w:numPr>
                                  <w:spacing w:after="160" w:line="259" w:lineRule="auto"/>
                                  <w:rPr>
                                    <w:rFonts w:ascii="Arial" w:hAnsi="Arial" w:cs="Arial"/>
                                    <w:color w:val="000000" w:themeColor="text1"/>
                                  </w:rPr>
                                </w:pPr>
                                <w:r w:rsidRPr="000B450B">
                                  <w:rPr>
                                    <w:rFonts w:ascii="Arial" w:hAnsi="Arial" w:cs="Arial"/>
                                    <w:color w:val="000000" w:themeColor="text1"/>
                                  </w:rPr>
                                  <w:t xml:space="preserve">Find and replace </w:t>
                                </w:r>
                                <w:r>
                                  <w:rPr>
                                    <w:rFonts w:ascii="Arial" w:hAnsi="Arial" w:cs="Arial"/>
                                    <w:color w:val="000000" w:themeColor="text1"/>
                                  </w:rPr>
                                  <w:t>‘</w:t>
                                </w:r>
                                <w:r w:rsidRPr="000B450B">
                                  <w:rPr>
                                    <w:rFonts w:ascii="Arial" w:hAnsi="Arial" w:cs="Arial"/>
                                    <w:color w:val="000000" w:themeColor="text1"/>
                                  </w:rPr>
                                  <w:t>Name of School</w:t>
                                </w:r>
                                <w:r>
                                  <w:rPr>
                                    <w:rFonts w:ascii="Arial" w:hAnsi="Arial" w:cs="Arial"/>
                                    <w:color w:val="000000" w:themeColor="text1"/>
                                  </w:rPr>
                                  <w:t>’</w:t>
                                </w:r>
                                <w:r w:rsidRPr="000B450B">
                                  <w:rPr>
                                    <w:rFonts w:ascii="Arial" w:hAnsi="Arial" w:cs="Arial"/>
                                    <w:color w:val="000000" w:themeColor="text1"/>
                                  </w:rPr>
                                  <w:t xml:space="preserve"> with your school</w:t>
                                </w:r>
                                <w:r>
                                  <w:rPr>
                                    <w:rFonts w:ascii="Arial" w:hAnsi="Arial" w:cs="Arial"/>
                                    <w:color w:val="000000" w:themeColor="text1"/>
                                  </w:rPr>
                                  <w:t>’s</w:t>
                                </w:r>
                                <w:r w:rsidRPr="000B450B">
                                  <w:rPr>
                                    <w:rFonts w:ascii="Arial" w:hAnsi="Arial" w:cs="Arial"/>
                                    <w:color w:val="000000" w:themeColor="text1"/>
                                  </w:rPr>
                                  <w:t xml:space="preserve"> name (top tip: press ctrl+h to find and replace all instances in no time</w:t>
                                </w:r>
                                <w:r>
                                  <w:rPr>
                                    <w:rFonts w:ascii="Arial" w:hAnsi="Arial" w:cs="Arial"/>
                                    <w:color w:val="000000" w:themeColor="text1"/>
                                  </w:rPr>
                                  <w:t>, remember to select ‘Match case’</w:t>
                                </w:r>
                                <w:r w:rsidRPr="000B450B">
                                  <w:rPr>
                                    <w:rFonts w:ascii="Arial" w:hAnsi="Arial" w:cs="Arial"/>
                                    <w:color w:val="000000" w:themeColor="text1"/>
                                  </w:rPr>
                                  <w:t>).</w:t>
                                </w:r>
                              </w:p>
                              <w:p w14:paraId="2EFDBB19" w14:textId="77777777" w:rsidR="007C7977" w:rsidRPr="000B450B" w:rsidRDefault="007C7977" w:rsidP="007C7977">
                                <w:pPr>
                                  <w:pStyle w:val="ListParagraph"/>
                                  <w:numPr>
                                    <w:ilvl w:val="0"/>
                                    <w:numId w:val="24"/>
                                  </w:numPr>
                                  <w:spacing w:after="160" w:line="259" w:lineRule="auto"/>
                                  <w:rPr>
                                    <w:rFonts w:ascii="Arial" w:hAnsi="Arial" w:cs="Arial"/>
                                    <w:color w:val="000000" w:themeColor="text1"/>
                                  </w:rPr>
                                </w:pPr>
                                <w:r>
                                  <w:rPr>
                                    <w:rFonts w:ascii="Arial" w:hAnsi="Arial" w:cs="Arial"/>
                                    <w:color w:val="000000" w:themeColor="text1"/>
                                  </w:rPr>
                                  <w:t>As you read</w:t>
                                </w:r>
                                <w:r w:rsidRPr="000B450B">
                                  <w:rPr>
                                    <w:rFonts w:ascii="Arial" w:hAnsi="Arial" w:cs="Arial"/>
                                    <w:color w:val="000000" w:themeColor="text1"/>
                                  </w:rPr>
                                  <w:t xml:space="preserve"> through the policy, add and amend school-specific details as necessary. To help you find these amendable elements, such as responsibilities and timescales, we’ve highlighted them in </w:t>
                                </w:r>
                                <w:r>
                                  <w:rPr>
                                    <w:rFonts w:ascii="Arial" w:hAnsi="Arial" w:cs="Arial"/>
                                    <w:color w:val="000000" w:themeColor="text1"/>
                                  </w:rPr>
                                  <w:t>yellow</w:t>
                                </w:r>
                                <w:r w:rsidRPr="000B450B">
                                  <w:rPr>
                                    <w:rFonts w:ascii="Arial" w:hAnsi="Arial" w:cs="Arial"/>
                                    <w:color w:val="000000" w:themeColor="text1"/>
                                  </w:rPr>
                                  <w:t xml:space="preserve"> and underlined them</w:t>
                                </w:r>
                                <w:r>
                                  <w:rPr>
                                    <w:rFonts w:ascii="Arial" w:hAnsi="Arial" w:cs="Arial"/>
                                    <w:color w:val="000000" w:themeColor="text1"/>
                                  </w:rPr>
                                  <w:t>,</w:t>
                                </w:r>
                                <w:r w:rsidRPr="000B450B">
                                  <w:rPr>
                                    <w:rFonts w:ascii="Arial" w:hAnsi="Arial" w:cs="Arial"/>
                                    <w:color w:val="000000" w:themeColor="text1"/>
                                  </w:rPr>
                                  <w:t xml:space="preserve"> e.g. </w:t>
                                </w:r>
                                <w:r w:rsidRPr="002F0D3C">
                                  <w:rPr>
                                    <w:rFonts w:ascii="Arial" w:hAnsi="Arial" w:cs="Arial"/>
                                    <w:b/>
                                    <w:color w:val="FFD006"/>
                                    <w:u w:val="single" w:color="FFD006"/>
                                  </w:rPr>
                                  <w:t>two</w:t>
                                </w:r>
                                <w:r w:rsidRPr="000B450B">
                                  <w:rPr>
                                    <w:rFonts w:ascii="Arial" w:hAnsi="Arial" w:cs="Arial"/>
                                    <w:b/>
                                    <w:color w:val="000000" w:themeColor="text1"/>
                                  </w:rPr>
                                  <w:t xml:space="preserve"> </w:t>
                                </w:r>
                                <w:r w:rsidRPr="000B450B">
                                  <w:rPr>
                                    <w:rFonts w:ascii="Arial" w:hAnsi="Arial" w:cs="Arial"/>
                                    <w:color w:val="000000" w:themeColor="text1"/>
                                  </w:rPr>
                                  <w:t>years.</w:t>
                                </w:r>
                              </w:p>
                              <w:p w14:paraId="56FF75DD" w14:textId="77777777" w:rsidR="007C7977" w:rsidRPr="000B450B" w:rsidRDefault="007C7977" w:rsidP="007C7977">
                                <w:pPr>
                                  <w:pStyle w:val="ListParagraph"/>
                                  <w:numPr>
                                    <w:ilvl w:val="0"/>
                                    <w:numId w:val="24"/>
                                  </w:numPr>
                                  <w:spacing w:after="160" w:line="259" w:lineRule="auto"/>
                                  <w:rPr>
                                    <w:rFonts w:ascii="Arial" w:hAnsi="Arial" w:cs="Arial"/>
                                    <w:color w:val="000000" w:themeColor="text1"/>
                                  </w:rPr>
                                </w:pPr>
                                <w:r w:rsidRPr="000B450B">
                                  <w:rPr>
                                    <w:rFonts w:ascii="Arial" w:hAnsi="Arial" w:cs="Arial"/>
                                    <w:color w:val="000000" w:themeColor="text1"/>
                                  </w:rPr>
                                  <w:t xml:space="preserve">Where prompted, enter school-specific information such as </w:t>
                                </w:r>
                                <w:r>
                                  <w:rPr>
                                    <w:rFonts w:ascii="Arial" w:hAnsi="Arial" w:cs="Arial"/>
                                    <w:color w:val="000000" w:themeColor="text1"/>
                                  </w:rPr>
                                  <w:t xml:space="preserve">your </w:t>
                                </w:r>
                                <w:r w:rsidRPr="000B450B">
                                  <w:rPr>
                                    <w:rFonts w:ascii="Arial" w:hAnsi="Arial" w:cs="Arial"/>
                                    <w:color w:val="000000" w:themeColor="text1"/>
                                  </w:rPr>
                                  <w:t xml:space="preserve">unique policies and procedures. </w:t>
                                </w:r>
                              </w:p>
                              <w:p w14:paraId="21597993" w14:textId="77777777" w:rsidR="007C7977" w:rsidRPr="000B450B" w:rsidRDefault="007C7977" w:rsidP="007C7977">
                                <w:pPr>
                                  <w:pStyle w:val="ListParagraph"/>
                                  <w:numPr>
                                    <w:ilvl w:val="0"/>
                                    <w:numId w:val="24"/>
                                  </w:numPr>
                                  <w:spacing w:after="160" w:line="259" w:lineRule="auto"/>
                                  <w:rPr>
                                    <w:rFonts w:ascii="Arial" w:hAnsi="Arial" w:cs="Arial"/>
                                    <w:color w:val="000000" w:themeColor="text1"/>
                                  </w:rPr>
                                </w:pPr>
                                <w:r>
                                  <w:rPr>
                                    <w:rFonts w:ascii="Arial" w:hAnsi="Arial" w:cs="Arial"/>
                                    <w:color w:val="000000" w:themeColor="text1"/>
                                  </w:rPr>
                                  <w:t>Enter</w:t>
                                </w:r>
                                <w:r w:rsidRPr="000B450B">
                                  <w:rPr>
                                    <w:rFonts w:ascii="Arial" w:hAnsi="Arial" w:cs="Arial"/>
                                    <w:color w:val="000000" w:themeColor="text1"/>
                                  </w:rPr>
                                  <w:t xml:space="preserve"> your </w:t>
                                </w:r>
                                <w:r>
                                  <w:rPr>
                                    <w:rFonts w:ascii="Arial" w:hAnsi="Arial" w:cs="Arial"/>
                                    <w:color w:val="000000" w:themeColor="text1"/>
                                  </w:rPr>
                                  <w:t>review date – remember to</w:t>
                                </w:r>
                                <w:r w:rsidRPr="000B450B">
                                  <w:rPr>
                                    <w:rFonts w:ascii="Arial" w:hAnsi="Arial" w:cs="Arial"/>
                                    <w:color w:val="000000" w:themeColor="text1"/>
                                  </w:rPr>
                                  <w:t xml:space="preserve"> make a note</w:t>
                                </w:r>
                                <w:r>
                                  <w:rPr>
                                    <w:rFonts w:ascii="Arial" w:hAnsi="Arial" w:cs="Arial"/>
                                    <w:color w:val="000000" w:themeColor="text1"/>
                                  </w:rPr>
                                  <w:t>!</w:t>
                                </w:r>
                                <w:r w:rsidRPr="000B450B">
                                  <w:rPr>
                                    <w:rFonts w:ascii="Arial" w:hAnsi="Arial" w:cs="Arial"/>
                                    <w:color w:val="000000" w:themeColor="text1"/>
                                  </w:rPr>
                                  <w:t xml:space="preserve"> </w:t>
                                </w:r>
                              </w:p>
                              <w:p w14:paraId="0099D186" w14:textId="77777777" w:rsidR="007C7977" w:rsidRPr="000B450B" w:rsidRDefault="007C7977" w:rsidP="007C7977">
                                <w:pPr>
                                  <w:pStyle w:val="ListParagraph"/>
                                  <w:numPr>
                                    <w:ilvl w:val="0"/>
                                    <w:numId w:val="24"/>
                                  </w:numPr>
                                  <w:spacing w:after="160" w:line="259" w:lineRule="auto"/>
                                  <w:rPr>
                                    <w:rFonts w:ascii="Arial" w:hAnsi="Arial" w:cs="Arial"/>
                                    <w:color w:val="000000" w:themeColor="text1"/>
                                  </w:rPr>
                                </w:pPr>
                                <w:r>
                                  <w:rPr>
                                    <w:rFonts w:ascii="Arial" w:hAnsi="Arial" w:cs="Arial"/>
                                    <w:color w:val="000000" w:themeColor="text1"/>
                                  </w:rPr>
                                  <w:t>When you’v</w:t>
                                </w:r>
                                <w:r w:rsidRPr="000B450B">
                                  <w:rPr>
                                    <w:rFonts w:ascii="Arial" w:hAnsi="Arial" w:cs="Arial"/>
                                    <w:color w:val="000000" w:themeColor="text1"/>
                                  </w:rPr>
                                  <w:t>e finished amending your document, simply click</w:t>
                                </w:r>
                                <w:r>
                                  <w:rPr>
                                    <w:rFonts w:ascii="Arial" w:hAnsi="Arial" w:cs="Arial"/>
                                    <w:color w:val="000000" w:themeColor="text1"/>
                                  </w:rPr>
                                  <w:t xml:space="preserve"> the</w:t>
                                </w:r>
                                <w:r w:rsidRPr="000B450B">
                                  <w:rPr>
                                    <w:rFonts w:ascii="Arial" w:hAnsi="Arial" w:cs="Arial"/>
                                    <w:color w:val="000000" w:themeColor="text1"/>
                                  </w:rPr>
                                  <w:t xml:space="preserve"> ‘Insert’ tab, select ‘Cover Page’ and click ‘Remove Current Cover Page’</w:t>
                                </w:r>
                                <w:r>
                                  <w:rPr>
                                    <w:rFonts w:ascii="Arial" w:hAnsi="Arial" w:cs="Arial"/>
                                    <w:color w:val="000000" w:themeColor="text1"/>
                                  </w:rPr>
                                  <w:t xml:space="preserve"> to remove this page</w:t>
                                </w:r>
                                <w:r w:rsidRPr="000B450B">
                                  <w:rPr>
                                    <w:rFonts w:ascii="Arial" w:hAnsi="Arial" w:cs="Arial"/>
                                    <w:color w:val="000000" w:themeColor="text1"/>
                                  </w:rPr>
                                  <w:t xml:space="preserve">. </w:t>
                                </w:r>
                              </w:p>
                              <w:p w14:paraId="2807C258" w14:textId="77777777" w:rsidR="00EE75FE" w:rsidRPr="000B450B" w:rsidRDefault="00EE75FE" w:rsidP="00EE75FE">
                                <w:pPr>
                                  <w:pStyle w:val="ListParagraph"/>
                                  <w:numPr>
                                    <w:ilvl w:val="0"/>
                                    <w:numId w:val="24"/>
                                  </w:numPr>
                                  <w:spacing w:after="160" w:line="259" w:lineRule="auto"/>
                                  <w:rPr>
                                    <w:rFonts w:ascii="Arial" w:hAnsi="Arial" w:cs="Arial"/>
                                    <w:color w:val="000000" w:themeColor="text1"/>
                                  </w:rPr>
                                </w:pPr>
                                <w:r>
                                  <w:rPr>
                                    <w:rFonts w:ascii="Arial" w:hAnsi="Arial" w:cs="Arial"/>
                                    <w:color w:val="000000" w:themeColor="text1"/>
                                  </w:rPr>
                                  <w:t>R</w:t>
                                </w:r>
                                <w:r w:rsidRPr="000B450B">
                                  <w:rPr>
                                    <w:rFonts w:ascii="Arial" w:hAnsi="Arial" w:cs="Arial"/>
                                    <w:color w:val="000000" w:themeColor="text1"/>
                                  </w:rPr>
                                  <w:t>emember to add the policy’s article page to your ‘Watchlist</w:t>
                                </w:r>
                                <w:r>
                                  <w:rPr>
                                    <w:rFonts w:ascii="Arial" w:hAnsi="Arial" w:cs="Arial"/>
                                    <w:color w:val="000000" w:themeColor="text1"/>
                                  </w:rPr>
                                  <w:t>’ to</w:t>
                                </w:r>
                                <w:r w:rsidRPr="000B450B">
                                  <w:rPr>
                                    <w:rFonts w:ascii="Arial" w:hAnsi="Arial" w:cs="Arial"/>
                                    <w:color w:val="000000" w:themeColor="text1"/>
                                  </w:rPr>
                                  <w:t xml:space="preserve"> be notified immediately when any cha</w:t>
                                </w:r>
                                <w:r>
                                  <w:rPr>
                                    <w:rFonts w:ascii="Arial" w:hAnsi="Arial" w:cs="Arial"/>
                                    <w:color w:val="000000" w:themeColor="text1"/>
                                  </w:rPr>
                                  <w:t xml:space="preserve">nge is made to our model policy. If you use TheSchoolBus Compliance Manager, skip this stage and we’ll take care of this for you. </w:t>
                                </w:r>
                              </w:p>
                              <w:p w14:paraId="4CB77A71" w14:textId="77777777" w:rsidR="007C7977" w:rsidRDefault="007C7977"/>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type w14:anchorId="2EA55FDA" id="_x0000_t202" coordsize="21600,21600" o:spt="202" path="m,l,21600r21600,l21600,xe">
                    <v:stroke joinstyle="miter"/>
                    <v:path gradientshapeok="t" o:connecttype="rect"/>
                  </v:shapetype>
                  <v:shape id="Text Box 2" o:spid="_x0000_s1026" type="#_x0000_t202" style="position:absolute;margin-left:-3pt;margin-top:37.7pt;width:468pt;height:217.5pt;z-index:25166489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" stroked="f">
                    <v:textbox>
                      <w:txbxContent>
                        <w:p w14:paraId="6A6BDF38" w14:textId="77777777" w:rsidR="007C7977" w:rsidRPr="000B450B" w:rsidRDefault="007C7977" w:rsidP="000B347C">
                          <w:pPr>
                            <w:rPr>
                              <w:rFonts w:cs="Arial"/>
                              <w:b/>
                              <w:color w:val="000000" w:themeColor="text1"/>
                              <w:sz w:val="32"/>
                            </w:rPr>
                          </w:pPr>
                          <w:r w:rsidRPr="000B450B">
                            <w:rPr>
                              <w:rFonts w:cs="Arial"/>
                              <w:b/>
                              <w:color w:val="000000" w:themeColor="text1"/>
                              <w:sz w:val="32"/>
                            </w:rPr>
                            <w:t>Making the most of your policy</w:t>
                          </w:r>
                        </w:p>
                        <w:p w14:paraId="475F52F1" w14:textId="77777777" w:rsidR="007C7977" w:rsidRPr="000B450B" w:rsidRDefault="007C7977" w:rsidP="007C7977">
                          <w:pPr>
                            <w:pStyle w:val="ListParagraph"/>
                            <w:numPr>
                              <w:ilvl w:val="0"/>
                              <w:numId w:val="24"/>
                            </w:numPr>
                            <w:spacing w:after="160" w:line="259" w:lineRule="auto"/>
                            <w:rPr>
                              <w:rFonts w:ascii="Arial" w:hAnsi="Arial" w:cs="Arial"/>
                              <w:color w:val="000000" w:themeColor="text1"/>
                            </w:rPr>
                          </w:pPr>
                          <w:r w:rsidRPr="000B450B">
                            <w:rPr>
                              <w:rFonts w:ascii="Arial" w:hAnsi="Arial" w:cs="Arial"/>
                              <w:color w:val="000000" w:themeColor="text1"/>
                            </w:rPr>
                            <w:t xml:space="preserve">Find and replace </w:t>
                          </w:r>
                          <w:r>
                            <w:rPr>
                              <w:rFonts w:ascii="Arial" w:hAnsi="Arial" w:cs="Arial"/>
                              <w:color w:val="000000" w:themeColor="text1"/>
                            </w:rPr>
                            <w:t>‘</w:t>
                          </w:r>
                          <w:r w:rsidRPr="000B450B">
                            <w:rPr>
                              <w:rFonts w:ascii="Arial" w:hAnsi="Arial" w:cs="Arial"/>
                              <w:color w:val="000000" w:themeColor="text1"/>
                            </w:rPr>
                            <w:t>Name of School</w:t>
                          </w:r>
                          <w:r>
                            <w:rPr>
                              <w:rFonts w:ascii="Arial" w:hAnsi="Arial" w:cs="Arial"/>
                              <w:color w:val="000000" w:themeColor="text1"/>
                            </w:rPr>
                            <w:t>’</w:t>
                          </w:r>
                          <w:r w:rsidRPr="000B450B">
                            <w:rPr>
                              <w:rFonts w:ascii="Arial" w:hAnsi="Arial" w:cs="Arial"/>
                              <w:color w:val="000000" w:themeColor="text1"/>
                            </w:rPr>
                            <w:t xml:space="preserve"> with your school</w:t>
                          </w:r>
                          <w:r>
                            <w:rPr>
                              <w:rFonts w:ascii="Arial" w:hAnsi="Arial" w:cs="Arial"/>
                              <w:color w:val="000000" w:themeColor="text1"/>
                            </w:rPr>
                            <w:t>’s</w:t>
                          </w:r>
                          <w:r w:rsidRPr="000B450B">
                            <w:rPr>
                              <w:rFonts w:ascii="Arial" w:hAnsi="Arial" w:cs="Arial"/>
                              <w:color w:val="000000" w:themeColor="text1"/>
                            </w:rPr>
                            <w:t xml:space="preserve"> name (top tip: press ctrl+h to find and replace all instances in no time</w:t>
                          </w:r>
                          <w:r>
                            <w:rPr>
                              <w:rFonts w:ascii="Arial" w:hAnsi="Arial" w:cs="Arial"/>
                              <w:color w:val="000000" w:themeColor="text1"/>
                            </w:rPr>
                            <w:t>, remember to select ‘Match case’</w:t>
                          </w:r>
                          <w:r w:rsidRPr="000B450B">
                            <w:rPr>
                              <w:rFonts w:ascii="Arial" w:hAnsi="Arial" w:cs="Arial"/>
                              <w:color w:val="000000" w:themeColor="text1"/>
                            </w:rPr>
                            <w:t>).</w:t>
                          </w:r>
                        </w:p>
                        <w:p w14:paraId="2EFDBB19" w14:textId="77777777" w:rsidR="007C7977" w:rsidRPr="000B450B" w:rsidRDefault="007C7977" w:rsidP="007C7977">
                          <w:pPr>
                            <w:pStyle w:val="ListParagraph"/>
                            <w:numPr>
                              <w:ilvl w:val="0"/>
                              <w:numId w:val="24"/>
                            </w:numPr>
                            <w:spacing w:after="160" w:line="259" w:lineRule="auto"/>
                            <w:rPr>
                              <w:rFonts w:ascii="Arial" w:hAnsi="Arial" w:cs="Arial"/>
                              <w:color w:val="000000" w:themeColor="text1"/>
                            </w:rPr>
                          </w:pPr>
                          <w:r>
                            <w:rPr>
                              <w:rFonts w:ascii="Arial" w:hAnsi="Arial" w:cs="Arial"/>
                              <w:color w:val="000000" w:themeColor="text1"/>
                            </w:rPr>
                            <w:t>As you read</w:t>
                          </w:r>
                          <w:r w:rsidRPr="000B450B">
                            <w:rPr>
                              <w:rFonts w:ascii="Arial" w:hAnsi="Arial" w:cs="Arial"/>
                              <w:color w:val="000000" w:themeColor="text1"/>
                            </w:rPr>
                            <w:t xml:space="preserve"> through the policy, add and amend school-specific details as necessary. To help you find these amendable elements, such as responsibilities and timescales, we’ve highlighted them in </w:t>
                          </w:r>
                          <w:r>
                            <w:rPr>
                              <w:rFonts w:ascii="Arial" w:hAnsi="Arial" w:cs="Arial"/>
                              <w:color w:val="000000" w:themeColor="text1"/>
                            </w:rPr>
                            <w:t>yellow</w:t>
                          </w:r>
                          <w:r w:rsidRPr="000B450B">
                            <w:rPr>
                              <w:rFonts w:ascii="Arial" w:hAnsi="Arial" w:cs="Arial"/>
                              <w:color w:val="000000" w:themeColor="text1"/>
                            </w:rPr>
                            <w:t xml:space="preserve"> and underlined them</w:t>
                          </w:r>
                          <w:r>
                            <w:rPr>
                              <w:rFonts w:ascii="Arial" w:hAnsi="Arial" w:cs="Arial"/>
                              <w:color w:val="000000" w:themeColor="text1"/>
                            </w:rPr>
                            <w:t>,</w:t>
                          </w:r>
                          <w:r w:rsidRPr="000B450B">
                            <w:rPr>
                              <w:rFonts w:ascii="Arial" w:hAnsi="Arial" w:cs="Arial"/>
                              <w:color w:val="000000" w:themeColor="text1"/>
                            </w:rPr>
                            <w:t xml:space="preserve"> e.g. </w:t>
                          </w:r>
                          <w:r w:rsidRPr="002F0D3C">
                            <w:rPr>
                              <w:rFonts w:ascii="Arial" w:hAnsi="Arial" w:cs="Arial"/>
                              <w:b/>
                              <w:color w:val="FFD006"/>
                              <w:u w:val="single" w:color="FFD006"/>
                            </w:rPr>
                            <w:t>two</w:t>
                          </w:r>
                          <w:r w:rsidRPr="000B450B">
                            <w:rPr>
                              <w:rFonts w:ascii="Arial" w:hAnsi="Arial" w:cs="Arial"/>
                              <w:b/>
                              <w:color w:val="000000" w:themeColor="text1"/>
                            </w:rPr>
                            <w:t xml:space="preserve"> </w:t>
                          </w:r>
                          <w:r w:rsidRPr="000B450B">
                            <w:rPr>
                              <w:rFonts w:ascii="Arial" w:hAnsi="Arial" w:cs="Arial"/>
                              <w:color w:val="000000" w:themeColor="text1"/>
                            </w:rPr>
                            <w:t>years.</w:t>
                          </w:r>
                        </w:p>
                        <w:p w14:paraId="56FF75DD" w14:textId="77777777" w:rsidR="007C7977" w:rsidRPr="000B450B" w:rsidRDefault="007C7977" w:rsidP="007C7977">
                          <w:pPr>
                            <w:pStyle w:val="ListParagraph"/>
                            <w:numPr>
                              <w:ilvl w:val="0"/>
                              <w:numId w:val="24"/>
                            </w:numPr>
                            <w:spacing w:after="160" w:line="259" w:lineRule="auto"/>
                            <w:rPr>
                              <w:rFonts w:ascii="Arial" w:hAnsi="Arial" w:cs="Arial"/>
                              <w:color w:val="000000" w:themeColor="text1"/>
                            </w:rPr>
                          </w:pPr>
                          <w:r w:rsidRPr="000B450B">
                            <w:rPr>
                              <w:rFonts w:ascii="Arial" w:hAnsi="Arial" w:cs="Arial"/>
                              <w:color w:val="000000" w:themeColor="text1"/>
                            </w:rPr>
                            <w:t xml:space="preserve">Where prompted, enter school-specific information such as </w:t>
                          </w:r>
                          <w:r>
                            <w:rPr>
                              <w:rFonts w:ascii="Arial" w:hAnsi="Arial" w:cs="Arial"/>
                              <w:color w:val="000000" w:themeColor="text1"/>
                            </w:rPr>
                            <w:t xml:space="preserve">your </w:t>
                          </w:r>
                          <w:r w:rsidRPr="000B450B">
                            <w:rPr>
                              <w:rFonts w:ascii="Arial" w:hAnsi="Arial" w:cs="Arial"/>
                              <w:color w:val="000000" w:themeColor="text1"/>
                            </w:rPr>
                            <w:t xml:space="preserve">unique policies and procedures. </w:t>
                          </w:r>
                        </w:p>
                        <w:p w14:paraId="21597993" w14:textId="77777777" w:rsidR="007C7977" w:rsidRPr="000B450B" w:rsidRDefault="007C7977" w:rsidP="007C7977">
                          <w:pPr>
                            <w:pStyle w:val="ListParagraph"/>
                            <w:numPr>
                              <w:ilvl w:val="0"/>
                              <w:numId w:val="24"/>
                            </w:numPr>
                            <w:spacing w:after="160" w:line="259" w:lineRule="auto"/>
                            <w:rPr>
                              <w:rFonts w:ascii="Arial" w:hAnsi="Arial" w:cs="Arial"/>
                              <w:color w:val="000000" w:themeColor="text1"/>
                            </w:rPr>
                          </w:pPr>
                          <w:r>
                            <w:rPr>
                              <w:rFonts w:ascii="Arial" w:hAnsi="Arial" w:cs="Arial"/>
                              <w:color w:val="000000" w:themeColor="text1"/>
                            </w:rPr>
                            <w:t>Enter</w:t>
                          </w:r>
                          <w:r w:rsidRPr="000B450B">
                            <w:rPr>
                              <w:rFonts w:ascii="Arial" w:hAnsi="Arial" w:cs="Arial"/>
                              <w:color w:val="000000" w:themeColor="text1"/>
                            </w:rPr>
                            <w:t xml:space="preserve"> your </w:t>
                          </w:r>
                          <w:r>
                            <w:rPr>
                              <w:rFonts w:ascii="Arial" w:hAnsi="Arial" w:cs="Arial"/>
                              <w:color w:val="000000" w:themeColor="text1"/>
                            </w:rPr>
                            <w:t>review date – remember to</w:t>
                          </w:r>
                          <w:r w:rsidRPr="000B450B">
                            <w:rPr>
                              <w:rFonts w:ascii="Arial" w:hAnsi="Arial" w:cs="Arial"/>
                              <w:color w:val="000000" w:themeColor="text1"/>
                            </w:rPr>
                            <w:t xml:space="preserve"> make a note</w:t>
                          </w:r>
                          <w:r>
                            <w:rPr>
                              <w:rFonts w:ascii="Arial" w:hAnsi="Arial" w:cs="Arial"/>
                              <w:color w:val="000000" w:themeColor="text1"/>
                            </w:rPr>
                            <w:t>!</w:t>
                          </w:r>
                          <w:r w:rsidRPr="000B450B">
                            <w:rPr>
                              <w:rFonts w:ascii="Arial" w:hAnsi="Arial" w:cs="Arial"/>
                              <w:color w:val="000000" w:themeColor="text1"/>
                            </w:rPr>
                            <w:t xml:space="preserve"> </w:t>
                          </w:r>
                        </w:p>
                        <w:p w14:paraId="0099D186" w14:textId="77777777" w:rsidR="007C7977" w:rsidRPr="000B450B" w:rsidRDefault="007C7977" w:rsidP="007C7977">
                          <w:pPr>
                            <w:pStyle w:val="ListParagraph"/>
                            <w:numPr>
                              <w:ilvl w:val="0"/>
                              <w:numId w:val="24"/>
                            </w:numPr>
                            <w:spacing w:after="160" w:line="259" w:lineRule="auto"/>
                            <w:rPr>
                              <w:rFonts w:ascii="Arial" w:hAnsi="Arial" w:cs="Arial"/>
                              <w:color w:val="000000" w:themeColor="text1"/>
                            </w:rPr>
                          </w:pPr>
                          <w:r>
                            <w:rPr>
                              <w:rFonts w:ascii="Arial" w:hAnsi="Arial" w:cs="Arial"/>
                              <w:color w:val="000000" w:themeColor="text1"/>
                            </w:rPr>
                            <w:t>When you’v</w:t>
                          </w:r>
                          <w:r w:rsidRPr="000B450B">
                            <w:rPr>
                              <w:rFonts w:ascii="Arial" w:hAnsi="Arial" w:cs="Arial"/>
                              <w:color w:val="000000" w:themeColor="text1"/>
                            </w:rPr>
                            <w:t>e finished amending your document, simply click</w:t>
                          </w:r>
                          <w:r>
                            <w:rPr>
                              <w:rFonts w:ascii="Arial" w:hAnsi="Arial" w:cs="Arial"/>
                              <w:color w:val="000000" w:themeColor="text1"/>
                            </w:rPr>
                            <w:t xml:space="preserve"> the</w:t>
                          </w:r>
                          <w:r w:rsidRPr="000B450B">
                            <w:rPr>
                              <w:rFonts w:ascii="Arial" w:hAnsi="Arial" w:cs="Arial"/>
                              <w:color w:val="000000" w:themeColor="text1"/>
                            </w:rPr>
                            <w:t xml:space="preserve"> ‘Insert’ tab, select ‘Cover Page’ and click ‘Remove Current Cover Page’</w:t>
                          </w:r>
                          <w:r>
                            <w:rPr>
                              <w:rFonts w:ascii="Arial" w:hAnsi="Arial" w:cs="Arial"/>
                              <w:color w:val="000000" w:themeColor="text1"/>
                            </w:rPr>
                            <w:t xml:space="preserve"> to remove this page</w:t>
                          </w:r>
                          <w:r w:rsidRPr="000B450B">
                            <w:rPr>
                              <w:rFonts w:ascii="Arial" w:hAnsi="Arial" w:cs="Arial"/>
                              <w:color w:val="000000" w:themeColor="text1"/>
                            </w:rPr>
                            <w:t xml:space="preserve">. </w:t>
                          </w:r>
                        </w:p>
                        <w:p w14:paraId="2807C258" w14:textId="77777777" w:rsidR="00EE75FE" w:rsidRPr="000B450B" w:rsidRDefault="00EE75FE" w:rsidP="00EE75FE">
                          <w:pPr>
                            <w:pStyle w:val="ListParagraph"/>
                            <w:numPr>
                              <w:ilvl w:val="0"/>
                              <w:numId w:val="24"/>
                            </w:numPr>
                            <w:spacing w:after="160" w:line="259" w:lineRule="auto"/>
                            <w:rPr>
                              <w:rFonts w:ascii="Arial" w:hAnsi="Arial" w:cs="Arial"/>
                              <w:color w:val="000000" w:themeColor="text1"/>
                            </w:rPr>
                          </w:pPr>
                          <w:r>
                            <w:rPr>
                              <w:rFonts w:ascii="Arial" w:hAnsi="Arial" w:cs="Arial"/>
                              <w:color w:val="000000" w:themeColor="text1"/>
                            </w:rPr>
                            <w:t>R</w:t>
                          </w:r>
                          <w:r w:rsidRPr="000B450B">
                            <w:rPr>
                              <w:rFonts w:ascii="Arial" w:hAnsi="Arial" w:cs="Arial"/>
                              <w:color w:val="000000" w:themeColor="text1"/>
                            </w:rPr>
                            <w:t>emember to add the policy’s article page to your ‘Watchlist</w:t>
                          </w:r>
                          <w:r>
                            <w:rPr>
                              <w:rFonts w:ascii="Arial" w:hAnsi="Arial" w:cs="Arial"/>
                              <w:color w:val="000000" w:themeColor="text1"/>
                            </w:rPr>
                            <w:t>’ to</w:t>
                          </w:r>
                          <w:r w:rsidRPr="000B450B">
                            <w:rPr>
                              <w:rFonts w:ascii="Arial" w:hAnsi="Arial" w:cs="Arial"/>
                              <w:color w:val="000000" w:themeColor="text1"/>
                            </w:rPr>
                            <w:t xml:space="preserve"> be notified immediately when any cha</w:t>
                          </w:r>
                          <w:r>
                            <w:rPr>
                              <w:rFonts w:ascii="Arial" w:hAnsi="Arial" w:cs="Arial"/>
                              <w:color w:val="000000" w:themeColor="text1"/>
                            </w:rPr>
                            <w:t xml:space="preserve">nge is made to our model policy. If you use TheSchoolBus Compliance Manager, skip this stage and we’ll take care of this for you. </w:t>
                          </w:r>
                        </w:p>
                        <w:p w14:paraId="4CB77A71" w14:textId="77777777" w:rsidR="007C7977" w:rsidRDefault="007C7977"/>
                      </w:txbxContent>
                    </v:textbox>
                    <w10:wrap type="square"/>
                  </v:shape>
                </w:pict>
              </mc:Fallback>
            </mc:AlternateContent>
          </w:r>
        </w:p>
        <w:p w14:paraId="395EFF5E" w14:textId="77EF2023" w:rsidR="007C7977" w:rsidRDefault="00CF0911" w:rsidP="007B47CC">
          <w:r>
            <w:rPr>
              <w:rFonts w:cs="Arial"/>
              <w:noProof/>
              <w:sz w:val="24"/>
              <w:szCs w:val="24"/>
              <w:lang w:eastAsia="en-GB"/>
            </w:rPr>
            <mc:AlternateContent>
              <mc:Choice Requires="wps">
                <w:drawing>
                  <wp:anchor distT="0" distB="0" distL="114300" distR="114300" simplePos="0" relativeHeight="251665920" behindDoc="0" locked="0" layoutInCell="1" allowOverlap="1" wp14:anchorId="224F00B6" wp14:editId="2E33DAB4">
                    <wp:simplePos x="0" y="0"/>
                    <wp:positionH relativeFrom="column">
                      <wp:posOffset>9525</wp:posOffset>
                    </wp:positionH>
                    <wp:positionV relativeFrom="paragraph">
                      <wp:posOffset>3014980</wp:posOffset>
                    </wp:positionV>
                    <wp:extent cx="5943600" cy="2667000"/>
                    <wp:effectExtent l="0" t="0" r="0" b="0"/>
                    <wp:wrapNone/>
                    <wp:docPr id="30" name="Text Box 30"/>
                    <wp:cNvGraphicFramePr/>
                    <a:graphic xmlns:a="http://schemas.openxmlformats.org/drawingml/2006/main">
                      <a:graphicData uri="http://schemas.microsoft.com/office/word/2010/wordprocessingShape">
                        <wps:wsp>
                          <wps:cNvSpPr txBox="1"/>
                          <wps:spPr>
                            <a:xfrm>
                              <a:off x="0" y="0"/>
                              <a:ext cx="5943600" cy="2667000"/>
                            </a:xfrm>
                            <a:prstGeom prst="rect">
                              <a:avLst/>
                            </a:prstGeom>
                            <a:solidFill>
                              <a:schemeClr val="lt1"/>
                            </a:solidFill>
                            <a:ln w="6350">
                              <a:noFill/>
                            </a:ln>
                          </wps:spPr>
                          <wps:txbx>
                            <w:txbxContent>
                              <w:p w14:paraId="015548C4" w14:textId="77777777" w:rsidR="007C7977" w:rsidRDefault="007C7977" w:rsidP="000B347C">
                                <w:pPr>
                                  <w:rPr>
                                    <w:rFonts w:cs="Arial"/>
                                    <w:b/>
                                    <w:color w:val="000000" w:themeColor="text1"/>
                                    <w:sz w:val="32"/>
                                  </w:rPr>
                                </w:pPr>
                                <w:r>
                                  <w:rPr>
                                    <w:rFonts w:cs="Arial"/>
                                    <w:b/>
                                    <w:color w:val="000000" w:themeColor="text1"/>
                                    <w:sz w:val="32"/>
                                  </w:rPr>
                                  <w:t>Your school’s unique, so your policy must be too!</w:t>
                                </w:r>
                              </w:p>
                              <w:p w14:paraId="3FD52733" w14:textId="77777777" w:rsidR="007C7977" w:rsidRPr="00102095" w:rsidRDefault="007C7977" w:rsidP="00CF0911">
                                <w:pPr>
                                  <w:jc w:val="both"/>
                                  <w:rPr>
                                    <w:rFonts w:cs="Arial"/>
                                    <w:b/>
                                    <w:color w:val="000000" w:themeColor="text1"/>
                                  </w:rPr>
                                </w:pPr>
                                <w:r>
                                  <w:rPr>
                                    <w:rFonts w:cs="Arial"/>
                                    <w:szCs w:val="20"/>
                                    <w:lang w:val="en-US"/>
                                  </w:rPr>
                                  <w:t>You must ensure that any policy</w:t>
                                </w:r>
                                <w:r w:rsidRPr="00102095">
                                  <w:rPr>
                                    <w:rFonts w:cs="Arial"/>
                                    <w:szCs w:val="20"/>
                                    <w:lang w:val="en-US"/>
                                  </w:rPr>
                                  <w:t xml:space="preserve"> derived from the guidance in this </w:t>
                                </w:r>
                                <w:r w:rsidRPr="00102095">
                                  <w:rPr>
                                    <w:rFonts w:cs="Arial"/>
                                    <w:color w:val="000000"/>
                                    <w:szCs w:val="20"/>
                                    <w:lang w:val="en-US"/>
                                  </w:rPr>
                                  <w:t xml:space="preserve">model </w:t>
                                </w:r>
                                <w:r w:rsidRPr="00102095">
                                  <w:rPr>
                                    <w:rFonts w:cs="Arial"/>
                                    <w:szCs w:val="20"/>
                                    <w:lang w:val="en-US"/>
                                  </w:rPr>
                                  <w:t>policy reflect</w:t>
                                </w:r>
                                <w:r>
                                  <w:rPr>
                                    <w:rFonts w:cs="Arial"/>
                                    <w:szCs w:val="20"/>
                                    <w:lang w:val="en-US"/>
                                  </w:rPr>
                                  <w:t>s</w:t>
                                </w:r>
                                <w:r w:rsidRPr="00102095">
                                  <w:rPr>
                                    <w:rFonts w:cs="Arial"/>
                                    <w:szCs w:val="20"/>
                                    <w:lang w:val="en-US"/>
                                  </w:rPr>
                                  <w:t xml:space="preserve"> </w:t>
                                </w:r>
                                <w:r>
                                  <w:rPr>
                                    <w:rFonts w:cs="Arial"/>
                                    <w:szCs w:val="20"/>
                                    <w:lang w:val="en-US"/>
                                  </w:rPr>
                                  <w:t>your establishment’s</w:t>
                                </w:r>
                                <w:r w:rsidRPr="00102095">
                                  <w:rPr>
                                    <w:rFonts w:cs="Arial"/>
                                    <w:szCs w:val="20"/>
                                    <w:lang w:val="en-US"/>
                                  </w:rPr>
                                  <w:t xml:space="preserve"> specific requirements</w:t>
                                </w:r>
                                <w:r>
                                  <w:rPr>
                                    <w:rFonts w:cs="Arial"/>
                                    <w:szCs w:val="20"/>
                                    <w:lang w:val="en-US"/>
                                  </w:rPr>
                                  <w:t>.</w:t>
                                </w:r>
                                <w:r w:rsidR="00CA064C" w:rsidRPr="00CA064C">
                                  <w:rPr>
                                    <w:rFonts w:ascii="Helvetica" w:hAnsi="Helvetica" w:cs="Helvetica"/>
                                    <w:color w:val="7C7777"/>
                                    <w:shd w:val="clear" w:color="auto" w:fill="FFFFFF"/>
                                  </w:rPr>
                                  <w:t xml:space="preserve"> </w:t>
                                </w:r>
                                <w:r w:rsidR="00CA064C" w:rsidRPr="00CA064C">
                                  <w:rPr>
                                    <w:rFonts w:asciiTheme="minorHAnsi" w:hAnsiTheme="minorHAnsi" w:cstheme="minorHAnsi"/>
                                    <w:shd w:val="clear" w:color="auto" w:fill="FFFFFF"/>
                                  </w:rPr>
                                  <w:t>When making changes to certain policies, such as those affecting pay and conditions, schools are required to consult with any recognised unions. Further information regarding your requirements to consult with recognised unions can be found </w:t>
                                </w:r>
                                <w:hyperlink r:id="rId9" w:history="1">
                                  <w:r w:rsidR="00CA064C" w:rsidRPr="00CA064C">
                                    <w:rPr>
                                      <w:rStyle w:val="Hyperlink"/>
                                      <w:rFonts w:asciiTheme="minorHAnsi" w:hAnsiTheme="minorHAnsi" w:cstheme="minorHAnsi"/>
                                      <w:shd w:val="clear" w:color="auto" w:fill="FFFFFF"/>
                                    </w:rPr>
                                    <w:t>here</w:t>
                                  </w:r>
                                </w:hyperlink>
                                <w:r w:rsidR="00CA064C" w:rsidRPr="00CA064C">
                                  <w:rPr>
                                    <w:rFonts w:asciiTheme="minorHAnsi" w:hAnsiTheme="minorHAnsi" w:cstheme="minorHAnsi"/>
                                    <w:shd w:val="clear" w:color="auto" w:fill="FFFFFF"/>
                                  </w:rPr>
                                  <w:t>.</w:t>
                                </w:r>
                                <w:r w:rsidR="00CA064C" w:rsidRPr="00CA064C">
                                  <w:rPr>
                                    <w:rFonts w:ascii="Helvetica" w:hAnsi="Helvetica" w:cs="Helvetica"/>
                                    <w:shd w:val="clear" w:color="auto" w:fill="FFFFFF"/>
                                  </w:rPr>
                                  <w:t> </w:t>
                                </w:r>
                              </w:p>
                              <w:p w14:paraId="6F4D9882" w14:textId="77777777" w:rsidR="007C7977" w:rsidRPr="000B450B" w:rsidRDefault="007C7977" w:rsidP="000B347C">
                                <w:pPr>
                                  <w:jc w:val="both"/>
                                  <w:rPr>
                                    <w:rFonts w:cs="Arial"/>
                                    <w:color w:val="000000" w:themeColor="text1"/>
                                  </w:rPr>
                                </w:pPr>
                                <w:r w:rsidRPr="000B450B">
                                  <w:rPr>
                                    <w:rFonts w:cs="Arial"/>
                                    <w:b/>
                                    <w:color w:val="000000" w:themeColor="text1"/>
                                  </w:rPr>
                                  <w:t>‘School’</w:t>
                                </w:r>
                                <w:r w:rsidRPr="000B450B">
                                  <w:rPr>
                                    <w:rFonts w:cs="Arial"/>
                                    <w:color w:val="000000" w:themeColor="text1"/>
                                  </w:rPr>
                                  <w:t xml:space="preserve"> – in the majority of our policies we use the term school, this is simply a generic term and represents all school types. You can easily amend the policy to match your school type using </w:t>
                                </w:r>
                                <w:r>
                                  <w:rPr>
                                    <w:rFonts w:cs="Arial"/>
                                    <w:color w:val="000000" w:themeColor="text1"/>
                                  </w:rPr>
                                  <w:t>Microsoft Word’s</w:t>
                                </w:r>
                                <w:r w:rsidRPr="000B450B">
                                  <w:rPr>
                                    <w:rFonts w:cs="Arial"/>
                                    <w:color w:val="000000" w:themeColor="text1"/>
                                  </w:rPr>
                                  <w:t xml:space="preserve"> </w:t>
                                </w:r>
                                <w:r>
                                  <w:rPr>
                                    <w:rFonts w:cs="Arial"/>
                                    <w:color w:val="000000" w:themeColor="text1"/>
                                  </w:rPr>
                                  <w:t>‘Find and R</w:t>
                                </w:r>
                                <w:r w:rsidRPr="000B450B">
                                  <w:rPr>
                                    <w:rFonts w:cs="Arial"/>
                                    <w:color w:val="000000" w:themeColor="text1"/>
                                  </w:rPr>
                                  <w:t>eplace</w:t>
                                </w:r>
                                <w:r>
                                  <w:rPr>
                                    <w:rFonts w:cs="Arial"/>
                                    <w:color w:val="000000" w:themeColor="text1"/>
                                  </w:rPr>
                                  <w:t>’</w:t>
                                </w:r>
                                <w:r w:rsidRPr="000B450B">
                                  <w:rPr>
                                    <w:rFonts w:cs="Arial"/>
                                    <w:color w:val="000000" w:themeColor="text1"/>
                                  </w:rPr>
                                  <w:t xml:space="preserve"> function. </w:t>
                                </w:r>
                              </w:p>
                              <w:p w14:paraId="0EE09563" w14:textId="77777777" w:rsidR="007C7977" w:rsidRPr="000B450B" w:rsidRDefault="007C7977" w:rsidP="000B347C">
                                <w:pPr>
                                  <w:jc w:val="both"/>
                                  <w:rPr>
                                    <w:rFonts w:cs="Arial"/>
                                    <w:color w:val="000000" w:themeColor="text1"/>
                                  </w:rPr>
                                </w:pPr>
                                <w:r w:rsidRPr="000B450B">
                                  <w:rPr>
                                    <w:rFonts w:cs="Arial"/>
                                    <w:color w:val="000000" w:themeColor="text1"/>
                                  </w:rPr>
                                  <w:t>‘</w:t>
                                </w:r>
                                <w:r w:rsidRPr="000B450B">
                                  <w:rPr>
                                    <w:rFonts w:cs="Arial"/>
                                    <w:b/>
                                    <w:color w:val="000000" w:themeColor="text1"/>
                                  </w:rPr>
                                  <w:t>Governing board’</w:t>
                                </w:r>
                                <w:r w:rsidRPr="000B450B">
                                  <w:rPr>
                                    <w:rFonts w:cs="Arial"/>
                                    <w:color w:val="000000" w:themeColor="text1"/>
                                  </w:rPr>
                                  <w:t xml:space="preserve"> – we use </w:t>
                                </w:r>
                                <w:r>
                                  <w:rPr>
                                    <w:rFonts w:cs="Arial"/>
                                    <w:color w:val="000000" w:themeColor="text1"/>
                                  </w:rPr>
                                  <w:t>‘</w:t>
                                </w:r>
                                <w:r w:rsidRPr="000B450B">
                                  <w:rPr>
                                    <w:rFonts w:cs="Arial"/>
                                    <w:color w:val="000000" w:themeColor="text1"/>
                                  </w:rPr>
                                  <w:t>governing board</w:t>
                                </w:r>
                                <w:r>
                                  <w:rPr>
                                    <w:rFonts w:cs="Arial"/>
                                    <w:color w:val="000000" w:themeColor="text1"/>
                                  </w:rPr>
                                  <w:t>’</w:t>
                                </w:r>
                                <w:r w:rsidRPr="000B450B">
                                  <w:rPr>
                                    <w:rFonts w:cs="Arial"/>
                                    <w:color w:val="000000" w:themeColor="text1"/>
                                  </w:rPr>
                                  <w:t xml:space="preserve"> and ‘governor’ in our policies, but this can easily be amended to reflect the accountable body and individuals in your establishment type. </w:t>
                                </w:r>
                              </w:p>
                              <w:p w14:paraId="58CFA8A4" w14:textId="77777777" w:rsidR="007C7977" w:rsidRDefault="007C7977"/>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224F00B6" id="Text Box 30" o:spid="_x0000_s1027" type="#_x0000_t202" style="position:absolute;margin-left:.75pt;margin-top:237.4pt;width:468pt;height:210pt;z-index:251665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" fillcolor="white [3201]" stroked="f" strokeweight=".5pt">
                    <v:textbox>
                      <w:txbxContent>
                        <w:p w14:paraId="015548C4" w14:textId="77777777" w:rsidR="007C7977" w:rsidRDefault="007C7977" w:rsidP="000B347C">
                          <w:pPr>
                            <w:rPr>
                              <w:rFonts w:cs="Arial"/>
                              <w:b/>
                              <w:color w:val="000000" w:themeColor="text1"/>
                              <w:sz w:val="32"/>
                            </w:rPr>
                          </w:pPr>
                          <w:r>
                            <w:rPr>
                              <w:rFonts w:cs="Arial"/>
                              <w:b/>
                              <w:color w:val="000000" w:themeColor="text1"/>
                              <w:sz w:val="32"/>
                            </w:rPr>
                            <w:t>Your school’s unique, so your policy must be too!</w:t>
                          </w:r>
                        </w:p>
                        <w:p w14:paraId="3FD52733" w14:textId="77777777" w:rsidR="007C7977" w:rsidRPr="00102095" w:rsidRDefault="007C7977" w:rsidP="00CF0911">
                          <w:pPr>
                            <w:jc w:val="both"/>
                            <w:rPr>
                              <w:rFonts w:cs="Arial"/>
                              <w:b/>
                              <w:color w:val="000000" w:themeColor="text1"/>
                            </w:rPr>
                          </w:pPr>
                          <w:r>
                            <w:rPr>
                              <w:rFonts w:cs="Arial"/>
                              <w:szCs w:val="20"/>
                              <w:lang w:val="en-US"/>
                            </w:rPr>
                            <w:t>You must ensure that any policy</w:t>
                          </w:r>
                          <w:r w:rsidRPr="00102095">
                            <w:rPr>
                              <w:rFonts w:cs="Arial"/>
                              <w:szCs w:val="20"/>
                              <w:lang w:val="en-US"/>
                            </w:rPr>
                            <w:t xml:space="preserve"> derived from the guidance in this </w:t>
                          </w:r>
                          <w:r w:rsidRPr="00102095">
                            <w:rPr>
                              <w:rFonts w:cs="Arial"/>
                              <w:color w:val="000000"/>
                              <w:szCs w:val="20"/>
                              <w:lang w:val="en-US"/>
                            </w:rPr>
                            <w:t xml:space="preserve">model </w:t>
                          </w:r>
                          <w:r w:rsidRPr="00102095">
                            <w:rPr>
                              <w:rFonts w:cs="Arial"/>
                              <w:szCs w:val="20"/>
                              <w:lang w:val="en-US"/>
                            </w:rPr>
                            <w:t>policy reflect</w:t>
                          </w:r>
                          <w:r>
                            <w:rPr>
                              <w:rFonts w:cs="Arial"/>
                              <w:szCs w:val="20"/>
                              <w:lang w:val="en-US"/>
                            </w:rPr>
                            <w:t>s</w:t>
                          </w:r>
                          <w:r w:rsidRPr="00102095">
                            <w:rPr>
                              <w:rFonts w:cs="Arial"/>
                              <w:szCs w:val="20"/>
                              <w:lang w:val="en-US"/>
                            </w:rPr>
                            <w:t xml:space="preserve"> </w:t>
                          </w:r>
                          <w:r>
                            <w:rPr>
                              <w:rFonts w:cs="Arial"/>
                              <w:szCs w:val="20"/>
                              <w:lang w:val="en-US"/>
                            </w:rPr>
                            <w:t>your establishment’s</w:t>
                          </w:r>
                          <w:r w:rsidRPr="00102095">
                            <w:rPr>
                              <w:rFonts w:cs="Arial"/>
                              <w:szCs w:val="20"/>
                              <w:lang w:val="en-US"/>
                            </w:rPr>
                            <w:t xml:space="preserve"> specific requirements</w:t>
                          </w:r>
                          <w:r>
                            <w:rPr>
                              <w:rFonts w:cs="Arial"/>
                              <w:szCs w:val="20"/>
                              <w:lang w:val="en-US"/>
                            </w:rPr>
                            <w:t>.</w:t>
                          </w:r>
                          <w:r w:rsidR="00CA064C" w:rsidRPr="00CA064C">
                            <w:rPr>
                              <w:rFonts w:ascii="Helvetica" w:hAnsi="Helvetica" w:cs="Helvetica"/>
                              <w:color w:val="7C7777"/>
                              <w:shd w:val="clear" w:color="auto" w:fill="FFFFFF"/>
                            </w:rPr>
                            <w:t xml:space="preserve"> </w:t>
                          </w:r>
                          <w:r w:rsidR="00CA064C" w:rsidRPr="00CA064C">
                            <w:rPr>
                              <w:rFonts w:asciiTheme="minorHAnsi" w:hAnsiTheme="minorHAnsi" w:cstheme="minorHAnsi"/>
                              <w:shd w:val="clear" w:color="auto" w:fill="FFFFFF"/>
                            </w:rPr>
                            <w:t>When making changes to certain policies, such as those affecting pay and conditions, schools are required to consult with any recognised unions. Further information regarding your requirements to consult with recognised unions can be found </w:t>
                          </w:r>
                          <w:hyperlink r:id="rId10" w:history="1">
                            <w:r w:rsidR="00CA064C" w:rsidRPr="00CA064C">
                              <w:rPr>
                                <w:rStyle w:val="Hyperlink"/>
                                <w:rFonts w:asciiTheme="minorHAnsi" w:hAnsiTheme="minorHAnsi" w:cstheme="minorHAnsi"/>
                                <w:shd w:val="clear" w:color="auto" w:fill="FFFFFF"/>
                              </w:rPr>
                              <w:t>here</w:t>
                            </w:r>
                          </w:hyperlink>
                          <w:r w:rsidR="00CA064C" w:rsidRPr="00CA064C">
                            <w:rPr>
                              <w:rFonts w:asciiTheme="minorHAnsi" w:hAnsiTheme="minorHAnsi" w:cstheme="minorHAnsi"/>
                              <w:shd w:val="clear" w:color="auto" w:fill="FFFFFF"/>
                            </w:rPr>
                            <w:t>.</w:t>
                          </w:r>
                          <w:r w:rsidR="00CA064C" w:rsidRPr="00CA064C">
                            <w:rPr>
                              <w:rFonts w:ascii="Helvetica" w:hAnsi="Helvetica" w:cs="Helvetica"/>
                              <w:shd w:val="clear" w:color="auto" w:fill="FFFFFF"/>
                            </w:rPr>
                            <w:t> </w:t>
                          </w:r>
                        </w:p>
                        <w:p w14:paraId="6F4D9882" w14:textId="77777777" w:rsidR="007C7977" w:rsidRPr="000B450B" w:rsidRDefault="007C7977" w:rsidP="000B347C">
                          <w:pPr>
                            <w:jc w:val="both"/>
                            <w:rPr>
                              <w:rFonts w:cs="Arial"/>
                              <w:color w:val="000000" w:themeColor="text1"/>
                            </w:rPr>
                          </w:pPr>
                          <w:r w:rsidRPr="000B450B">
                            <w:rPr>
                              <w:rFonts w:cs="Arial"/>
                              <w:b/>
                              <w:color w:val="000000" w:themeColor="text1"/>
                            </w:rPr>
                            <w:t>‘School’</w:t>
                          </w:r>
                          <w:r w:rsidRPr="000B450B">
                            <w:rPr>
                              <w:rFonts w:cs="Arial"/>
                              <w:color w:val="000000" w:themeColor="text1"/>
                            </w:rPr>
                            <w:t xml:space="preserve"> – in the majority of our policies we use the term school, this is simply a generic term and represents all school types. You can easily amend the policy to match your school type using </w:t>
                          </w:r>
                          <w:r>
                            <w:rPr>
                              <w:rFonts w:cs="Arial"/>
                              <w:color w:val="000000" w:themeColor="text1"/>
                            </w:rPr>
                            <w:t>Microsoft Word’s</w:t>
                          </w:r>
                          <w:r w:rsidRPr="000B450B">
                            <w:rPr>
                              <w:rFonts w:cs="Arial"/>
                              <w:color w:val="000000" w:themeColor="text1"/>
                            </w:rPr>
                            <w:t xml:space="preserve"> </w:t>
                          </w:r>
                          <w:r>
                            <w:rPr>
                              <w:rFonts w:cs="Arial"/>
                              <w:color w:val="000000" w:themeColor="text1"/>
                            </w:rPr>
                            <w:t>‘Find and R</w:t>
                          </w:r>
                          <w:r w:rsidRPr="000B450B">
                            <w:rPr>
                              <w:rFonts w:cs="Arial"/>
                              <w:color w:val="000000" w:themeColor="text1"/>
                            </w:rPr>
                            <w:t>eplace</w:t>
                          </w:r>
                          <w:r>
                            <w:rPr>
                              <w:rFonts w:cs="Arial"/>
                              <w:color w:val="000000" w:themeColor="text1"/>
                            </w:rPr>
                            <w:t>’</w:t>
                          </w:r>
                          <w:r w:rsidRPr="000B450B">
                            <w:rPr>
                              <w:rFonts w:cs="Arial"/>
                              <w:color w:val="000000" w:themeColor="text1"/>
                            </w:rPr>
                            <w:t xml:space="preserve"> function. </w:t>
                          </w:r>
                        </w:p>
                        <w:p w14:paraId="0EE09563" w14:textId="77777777" w:rsidR="007C7977" w:rsidRPr="000B450B" w:rsidRDefault="007C7977" w:rsidP="000B347C">
                          <w:pPr>
                            <w:jc w:val="both"/>
                            <w:rPr>
                              <w:rFonts w:cs="Arial"/>
                              <w:color w:val="000000" w:themeColor="text1"/>
                            </w:rPr>
                          </w:pPr>
                          <w:r w:rsidRPr="000B450B">
                            <w:rPr>
                              <w:rFonts w:cs="Arial"/>
                              <w:color w:val="000000" w:themeColor="text1"/>
                            </w:rPr>
                            <w:t>‘</w:t>
                          </w:r>
                          <w:r w:rsidRPr="000B450B">
                            <w:rPr>
                              <w:rFonts w:cs="Arial"/>
                              <w:b/>
                              <w:color w:val="000000" w:themeColor="text1"/>
                            </w:rPr>
                            <w:t>Governing board’</w:t>
                          </w:r>
                          <w:r w:rsidRPr="000B450B">
                            <w:rPr>
                              <w:rFonts w:cs="Arial"/>
                              <w:color w:val="000000" w:themeColor="text1"/>
                            </w:rPr>
                            <w:t xml:space="preserve"> – we use </w:t>
                          </w:r>
                          <w:r>
                            <w:rPr>
                              <w:rFonts w:cs="Arial"/>
                              <w:color w:val="000000" w:themeColor="text1"/>
                            </w:rPr>
                            <w:t>‘</w:t>
                          </w:r>
                          <w:r w:rsidRPr="000B450B">
                            <w:rPr>
                              <w:rFonts w:cs="Arial"/>
                              <w:color w:val="000000" w:themeColor="text1"/>
                            </w:rPr>
                            <w:t>governing board</w:t>
                          </w:r>
                          <w:r>
                            <w:rPr>
                              <w:rFonts w:cs="Arial"/>
                              <w:color w:val="000000" w:themeColor="text1"/>
                            </w:rPr>
                            <w:t>’</w:t>
                          </w:r>
                          <w:r w:rsidRPr="000B450B">
                            <w:rPr>
                              <w:rFonts w:cs="Arial"/>
                              <w:color w:val="000000" w:themeColor="text1"/>
                            </w:rPr>
                            <w:t xml:space="preserve"> and ‘governor’ in our policies, but this can easily be amended to reflect the accountable body and individuals in your establishment type. </w:t>
                          </w:r>
                        </w:p>
                        <w:p w14:paraId="58CFA8A4" w14:textId="77777777" w:rsidR="007C7977" w:rsidRDefault="007C7977"/>
                      </w:txbxContent>
                    </v:textbox>
                  </v:shape>
                </w:pict>
              </mc:Fallback>
            </mc:AlternateContent>
          </w:r>
        </w:p>
        <w:p w14:paraId="0C779829" w14:textId="77777777" w:rsidR="007C7977" w:rsidRDefault="007C7977" w:rsidP="007B47CC"/>
        <w:p w14:paraId="63151CA8" w14:textId="60DA1521" w:rsidR="007C7977" w:rsidRDefault="007C7977" w:rsidP="006C756F">
          <w:pPr>
            <w:rPr>
              <w:rFonts w:cs="Arial"/>
              <w:b/>
              <w:color w:val="000000" w:themeColor="text1"/>
              <w:sz w:val="32"/>
            </w:rPr>
          </w:pPr>
        </w:p>
        <w:p w14:paraId="3BF948FA" w14:textId="1327A050" w:rsidR="007C7977" w:rsidRDefault="007C7977" w:rsidP="006C756F">
          <w:pPr>
            <w:rPr>
              <w:rFonts w:cs="Arial"/>
              <w:b/>
              <w:color w:val="000000" w:themeColor="text1"/>
              <w:sz w:val="32"/>
            </w:rPr>
          </w:pPr>
        </w:p>
        <w:p w14:paraId="65716088" w14:textId="29696CAE" w:rsidR="007C7977" w:rsidRDefault="00CF0911">
          <w:pPr>
            <w:rPr>
              <w:rFonts w:eastAsiaTheme="minorEastAsia"/>
              <w:b/>
              <w:sz w:val="32"/>
              <w:lang w:val="en-US" w:eastAsia="ja-JP"/>
            </w:rPr>
          </w:pPr>
          <w:r w:rsidRPr="000B450B">
            <w:rPr>
              <w:rFonts w:cs="Arial"/>
              <w:noProof/>
              <w:sz w:val="24"/>
              <w:szCs w:val="24"/>
              <w:lang w:eastAsia="en-GB"/>
            </w:rPr>
            <mc:AlternateContent>
              <mc:Choice Requires="wps">
                <w:drawing>
                  <wp:anchor distT="36576" distB="36576" distL="36576" distR="36576" simplePos="0" relativeHeight="251663872" behindDoc="0" locked="0" layoutInCell="1" allowOverlap="1" wp14:anchorId="52DA63C1" wp14:editId="226E8A1C">
                    <wp:simplePos x="0" y="0"/>
                    <wp:positionH relativeFrom="column">
                      <wp:posOffset>275590</wp:posOffset>
                    </wp:positionH>
                    <wp:positionV relativeFrom="paragraph">
                      <wp:posOffset>1405255</wp:posOffset>
                    </wp:positionV>
                    <wp:extent cx="5731510" cy="617220"/>
                    <wp:effectExtent l="0" t="0" r="2540" b="0"/>
                    <wp:wrapNone/>
                    <wp:docPr id="28" name="Text Box 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31510" cy="617220"/>
                            </a:xfrm>
                            <a:prstGeom prst="rect">
                              <a:avLst/>
                            </a:prstGeom>
                            <a:noFill/>
                            <a:ln>
                              <a:noFill/>
                            </a:ln>
                            <a:effectLst/>
                            <a:extLst>
                              <a:ext uri="{909E8E84-426E-40DD-AFC4-6F175D3DCCD1}">
                                <a14:hiddenFill xmlns:a14="http://schemas.microsoft.com/office/drawing/2010/main">
                                  <a:solidFill>
                                    <a:srgbClr val="5B9BD5"/>
                                  </a:solidFill>
                                </a14:hiddenFill>
                              </a:ext>
                              <a:ext uri="{91240B29-F687-4F45-9708-019B960494DF}">
                                <a14:hiddenLine xmlns:a14="http://schemas.microsoft.com/office/drawing/2010/main" w="25400">
                                  <a:solidFill>
                                    <a:srgbClr val="347186"/>
                                  </a:solidFill>
                                  <a:miter lim="800000"/>
                                  <a:headEnd/>
                                  <a:tailEnd/>
                                </a14:hiddenLine>
                              </a:ext>
                              <a:ext uri="{AF507438-7753-43E0-B8FC-AC1667EBCBE1}">
                                <a14:hiddenEffects xmlns:a14="http://schemas.microsoft.com/office/drawing/2010/main">
                                  <a:effectLst/>
                                </a14:hiddenEffects>
                              </a:ext>
                            </a:extLst>
                          </wps:spPr>
                          <wps:txbx>
                            <w:txbxContent>
                              <w:p w14:paraId="1A036542" w14:textId="77777777" w:rsidR="007C7977" w:rsidRPr="00D62BBA" w:rsidRDefault="007C7977" w:rsidP="007B47CC">
                                <w:pPr>
                                  <w:widowControl w:val="0"/>
                                  <w:spacing w:after="0"/>
                                  <w:rPr>
                                    <w:rFonts w:cs="Arial"/>
                                    <w:color w:val="FFFFFF" w:themeColor="background1"/>
                                    <w:sz w:val="32"/>
                                    <w:szCs w:val="32"/>
                                  </w:rPr>
                                </w:pPr>
                                <w:r w:rsidRPr="00D62BBA">
                                  <w:rPr>
                                    <w:rFonts w:cs="Arial"/>
                                    <w:b/>
                                    <w:color w:val="FFFFFF" w:themeColor="background1"/>
                                    <w:sz w:val="32"/>
                                    <w:szCs w:val="32"/>
                                  </w:rPr>
                                  <w:t>TheSchoolBus Compliance Manager</w:t>
                                </w:r>
                                <w:r w:rsidRPr="00D62BBA">
                                  <w:rPr>
                                    <w:rFonts w:cs="Arial"/>
                                    <w:color w:val="FFFFFF" w:themeColor="background1"/>
                                    <w:sz w:val="32"/>
                                    <w:szCs w:val="32"/>
                                  </w:rPr>
                                  <w:t xml:space="preserve"> </w:t>
                                </w:r>
                              </w:p>
                              <w:p w14:paraId="0F504B74" w14:textId="77777777" w:rsidR="007C7977" w:rsidRPr="00D62BBA" w:rsidRDefault="007C7977" w:rsidP="007B47CC">
                                <w:pPr>
                                  <w:widowControl w:val="0"/>
                                  <w:spacing w:after="0"/>
                                  <w:rPr>
                                    <w:rFonts w:cs="Arial"/>
                                    <w:color w:val="FFFFFF" w:themeColor="background1"/>
                                    <w:sz w:val="24"/>
                                    <w:szCs w:val="32"/>
                                  </w:rPr>
                                </w:pPr>
                                <w:r w:rsidRPr="00D62BBA">
                                  <w:rPr>
                                    <w:rFonts w:cs="Arial"/>
                                    <w:color w:val="FFFFFF" w:themeColor="background1"/>
                                    <w:sz w:val="24"/>
                                    <w:szCs w:val="32"/>
                                  </w:rPr>
                                  <w:t>Change the way you manage policies forever</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52DA63C1" id="Text Box 28" o:spid="_x0000_s1028" type="#_x0000_t202" style="position:absolute;margin-left:21.7pt;margin-top:110.65pt;width:451.3pt;height:48.6pt;z-index:251663872;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" filled="f" fillcolor="#5b9bd5" stroked="f" strokecolor="#347186" strokeweight="2pt">
                    <v:textbox inset="2.88pt,2.88pt,2.88pt,2.88pt">
                      <w:txbxContent>
                        <w:p w14:paraId="1A036542" w14:textId="77777777" w:rsidR="007C7977" w:rsidRPr="00D62BBA" w:rsidRDefault="007C7977" w:rsidP="007B47CC">
                          <w:pPr>
                            <w:widowControl w:val="0"/>
                            <w:spacing w:after="0"/>
                            <w:rPr>
                              <w:rFonts w:cs="Arial"/>
                              <w:color w:val="FFFFFF" w:themeColor="background1"/>
                              <w:sz w:val="32"/>
                              <w:szCs w:val="32"/>
                            </w:rPr>
                          </w:pPr>
                          <w:r w:rsidRPr="00D62BBA">
                            <w:rPr>
                              <w:rFonts w:cs="Arial"/>
                              <w:b/>
                              <w:color w:val="FFFFFF" w:themeColor="background1"/>
                              <w:sz w:val="32"/>
                              <w:szCs w:val="32"/>
                            </w:rPr>
                            <w:t>TheSchoolBus Compliance Manager</w:t>
                          </w:r>
                          <w:r w:rsidRPr="00D62BBA">
                            <w:rPr>
                              <w:rFonts w:cs="Arial"/>
                              <w:color w:val="FFFFFF" w:themeColor="background1"/>
                              <w:sz w:val="32"/>
                              <w:szCs w:val="32"/>
                            </w:rPr>
                            <w:t xml:space="preserve"> </w:t>
                          </w:r>
                        </w:p>
                        <w:p w14:paraId="0F504B74" w14:textId="77777777" w:rsidR="007C7977" w:rsidRPr="00D62BBA" w:rsidRDefault="007C7977" w:rsidP="007B47CC">
                          <w:pPr>
                            <w:widowControl w:val="0"/>
                            <w:spacing w:after="0"/>
                            <w:rPr>
                              <w:rFonts w:cs="Arial"/>
                              <w:color w:val="FFFFFF" w:themeColor="background1"/>
                              <w:sz w:val="24"/>
                              <w:szCs w:val="32"/>
                            </w:rPr>
                          </w:pPr>
                          <w:r w:rsidRPr="00D62BBA">
                            <w:rPr>
                              <w:rFonts w:cs="Arial"/>
                              <w:color w:val="FFFFFF" w:themeColor="background1"/>
                              <w:sz w:val="24"/>
                              <w:szCs w:val="32"/>
                            </w:rPr>
                            <w:t>Change the way you manage policies forever</w:t>
                          </w:r>
                        </w:p>
                      </w:txbxContent>
                    </v:textbox>
                  </v:shape>
                </w:pict>
              </mc:Fallback>
            </mc:AlternateContent>
          </w:r>
          <w:r w:rsidRPr="000B450B">
            <w:rPr>
              <w:rFonts w:cs="Arial"/>
              <w:noProof/>
              <w:sz w:val="24"/>
              <w:szCs w:val="24"/>
              <w:lang w:eastAsia="en-GB"/>
            </w:rPr>
            <mc:AlternateContent>
              <mc:Choice Requires="wps">
                <w:drawing>
                  <wp:anchor distT="36576" distB="36576" distL="36576" distR="36576" simplePos="0" relativeHeight="251666944" behindDoc="0" locked="0" layoutInCell="1" allowOverlap="1" wp14:anchorId="2BB90780" wp14:editId="585A8415">
                    <wp:simplePos x="0" y="0"/>
                    <wp:positionH relativeFrom="column">
                      <wp:posOffset>276225</wp:posOffset>
                    </wp:positionH>
                    <wp:positionV relativeFrom="paragraph">
                      <wp:posOffset>1987550</wp:posOffset>
                    </wp:positionV>
                    <wp:extent cx="2943225" cy="1198880"/>
                    <wp:effectExtent l="0" t="0" r="9525" b="1270"/>
                    <wp:wrapNone/>
                    <wp:docPr id="31" name="Text Box 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43225" cy="1198880"/>
                            </a:xfrm>
                            <a:prstGeom prst="rect">
                              <a:avLst/>
                            </a:prstGeom>
                            <a:noFill/>
                            <a:ln>
                              <a:noFill/>
                            </a:ln>
                            <a:effectLst/>
                            <a:extLst>
                              <a:ext uri="{909E8E84-426E-40DD-AFC4-6F175D3DCCD1}">
                                <a14:hiddenFill xmlns:a14="http://schemas.microsoft.com/office/drawing/2010/main">
                                  <a:solidFill>
                                    <a:srgbClr val="5B9BD5"/>
                                  </a:solidFill>
                                </a14:hiddenFill>
                              </a:ext>
                              <a:ext uri="{91240B29-F687-4F45-9708-019B960494DF}">
                                <a14:hiddenLine xmlns:a14="http://schemas.microsoft.com/office/drawing/2010/main" w="25400">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2EE79F94" w14:textId="77777777" w:rsidR="007C7977" w:rsidRPr="00D62BBA" w:rsidRDefault="007C7977" w:rsidP="000B347C">
                                <w:pPr>
                                  <w:widowControl w:val="0"/>
                                  <w:spacing w:after="0"/>
                                  <w:rPr>
                                    <w:rFonts w:cs="Arial"/>
                                    <w:color w:val="FFFFFF" w:themeColor="background1"/>
                                    <w:szCs w:val="24"/>
                                  </w:rPr>
                                </w:pPr>
                                <w:r w:rsidRPr="00D62BBA">
                                  <w:rPr>
                                    <w:rFonts w:cs="Arial"/>
                                    <w:color w:val="FFFFFF" w:themeColor="background1"/>
                                    <w:szCs w:val="24"/>
                                  </w:rPr>
                                  <w:t xml:space="preserve">TheSchoolBus Compliance Manager is a cloud-based document management solution enabling schools, academies and MATs to safely store and easily manage important policies and documents. </w:t>
                                </w:r>
                              </w:p>
                              <w:p w14:paraId="06E1CDFB" w14:textId="77777777" w:rsidR="007C7977" w:rsidRPr="00D62BBA" w:rsidRDefault="007C7977" w:rsidP="000B347C">
                                <w:pPr>
                                  <w:widowControl w:val="0"/>
                                  <w:spacing w:after="0"/>
                                  <w:rPr>
                                    <w:rFonts w:cs="Arial"/>
                                    <w:color w:val="FFFFFF" w:themeColor="background1"/>
                                    <w:sz w:val="24"/>
                                    <w:szCs w:val="24"/>
                                  </w:rPr>
                                </w:pPr>
                                <w:r w:rsidRPr="00D62BBA">
                                  <w:rPr>
                                    <w:rFonts w:cs="Arial"/>
                                    <w:color w:val="FFFFFF" w:themeColor="background1"/>
                                    <w:sz w:val="24"/>
                                    <w:szCs w:val="24"/>
                                  </w:rPr>
                                  <w:t> </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2BB90780" id="Text Box 31" o:spid="_x0000_s1029" type="#_x0000_t202" style="position:absolute;margin-left:21.75pt;margin-top:156.5pt;width:231.75pt;height:94.4pt;z-index:251666944;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" filled="f" fillcolor="#5b9bd5" stroked="f" strokecolor="black [0]" strokeweight="2pt">
                    <v:textbox inset="2.88pt,2.88pt,2.88pt,2.88pt">
                      <w:txbxContent>
                        <w:p w14:paraId="2EE79F94" w14:textId="77777777" w:rsidR="007C7977" w:rsidRPr="00D62BBA" w:rsidRDefault="007C7977" w:rsidP="000B347C">
                          <w:pPr>
                            <w:widowControl w:val="0"/>
                            <w:spacing w:after="0"/>
                            <w:rPr>
                              <w:rFonts w:cs="Arial"/>
                              <w:color w:val="FFFFFF" w:themeColor="background1"/>
                              <w:szCs w:val="24"/>
                            </w:rPr>
                          </w:pPr>
                          <w:r w:rsidRPr="00D62BBA">
                            <w:rPr>
                              <w:rFonts w:cs="Arial"/>
                              <w:color w:val="FFFFFF" w:themeColor="background1"/>
                              <w:szCs w:val="24"/>
                            </w:rPr>
                            <w:t xml:space="preserve">TheSchoolBus Compliance Manager is a cloud-based document management solution enabling schools, academies and MATs to safely store and easily manage important policies and documents. </w:t>
                          </w:r>
                        </w:p>
                        <w:p w14:paraId="06E1CDFB" w14:textId="77777777" w:rsidR="007C7977" w:rsidRPr="00D62BBA" w:rsidRDefault="007C7977" w:rsidP="000B347C">
                          <w:pPr>
                            <w:widowControl w:val="0"/>
                            <w:spacing w:after="0"/>
                            <w:rPr>
                              <w:rFonts w:cs="Arial"/>
                              <w:color w:val="FFFFFF" w:themeColor="background1"/>
                              <w:sz w:val="24"/>
                              <w:szCs w:val="24"/>
                            </w:rPr>
                          </w:pPr>
                          <w:r w:rsidRPr="00D62BBA">
                            <w:rPr>
                              <w:rFonts w:cs="Arial"/>
                              <w:color w:val="FFFFFF" w:themeColor="background1"/>
                              <w:sz w:val="24"/>
                              <w:szCs w:val="24"/>
                            </w:rPr>
                            <w:t> </w:t>
                          </w:r>
                        </w:p>
                      </w:txbxContent>
                    </v:textbox>
                  </v:shape>
                </w:pict>
              </mc:Fallback>
            </mc:AlternateContent>
          </w:r>
          <w:r w:rsidRPr="000B450B">
            <w:rPr>
              <w:rFonts w:cs="Arial"/>
              <w:noProof/>
              <w:sz w:val="24"/>
              <w:szCs w:val="24"/>
              <w:lang w:eastAsia="en-GB"/>
            </w:rPr>
            <w:drawing>
              <wp:anchor distT="36576" distB="36576" distL="36576" distR="36576" simplePos="0" relativeHeight="251657728" behindDoc="0" locked="0" layoutInCell="1" allowOverlap="1" wp14:anchorId="5D6CCD24" wp14:editId="2F8D0136">
                <wp:simplePos x="0" y="0"/>
                <wp:positionH relativeFrom="column">
                  <wp:posOffset>3495675</wp:posOffset>
                </wp:positionH>
                <wp:positionV relativeFrom="paragraph">
                  <wp:posOffset>1529715</wp:posOffset>
                </wp:positionV>
                <wp:extent cx="2267775" cy="1698625"/>
                <wp:effectExtent l="0" t="0" r="0" b="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ompliance-image"/>
                        <pic:cNvPicPr>
                          <a:picLocks noChangeAspect="1" noChangeArrowheads="1"/>
                        </pic:cNvPicPr>
                      </pic:nvPicPr>
                      <pic:blipFill rotWithShape="1">
                        <a:blip r:embed="rId11" cstate="print">
                          <a:extLst>
                            <a:ext uri="{28A0092B-C50C-407E-A947-70E740481C1C}">
                              <a14:useLocalDpi xmlns:a14="http://schemas.microsoft.com/office/drawing/2010/main" val="0"/>
                            </a:ext>
                          </a:extLst>
                        </a:blip>
                        <a:srcRect t="10707" r="9238" b="21313"/>
                        <a:stretch/>
                      </pic:blipFill>
                      <pic:spPr bwMode="auto">
                        <a:xfrm>
                          <a:off x="0" y="0"/>
                          <a:ext cx="2267775" cy="1698625"/>
                        </a:xfrm>
                        <a:prstGeom prst="rect">
                          <a:avLst/>
                        </a:prstGeom>
                        <a:noFill/>
                        <a:ln>
                          <a:noFill/>
                        </a:ln>
                        <a:effectLst/>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CA064C">
            <w:rPr>
              <w:rFonts w:cs="Arial"/>
              <w:noProof/>
              <w:sz w:val="24"/>
              <w:szCs w:val="24"/>
              <w:lang w:eastAsia="en-GB"/>
            </w:rPr>
            <mc:AlternateContent>
              <mc:Choice Requires="wps">
                <w:drawing>
                  <wp:anchor distT="0" distB="0" distL="114300" distR="114300" simplePos="0" relativeHeight="251648512" behindDoc="0" locked="0" layoutInCell="1" allowOverlap="1" wp14:anchorId="51E5B16A" wp14:editId="61296414">
                    <wp:simplePos x="0" y="0"/>
                    <wp:positionH relativeFrom="column">
                      <wp:posOffset>9525</wp:posOffset>
                    </wp:positionH>
                    <wp:positionV relativeFrom="paragraph">
                      <wp:posOffset>1368425</wp:posOffset>
                    </wp:positionV>
                    <wp:extent cx="5782945" cy="1683385"/>
                    <wp:effectExtent l="0" t="0" r="8255" b="0"/>
                    <wp:wrapNone/>
                    <wp:docPr id="24" name="Rectangle 24"/>
                    <wp:cNvGraphicFramePr/>
                    <a:graphic xmlns:a="http://schemas.openxmlformats.org/drawingml/2006/main">
                      <a:graphicData uri="http://schemas.microsoft.com/office/word/2010/wordprocessingShape">
                        <wps:wsp>
                          <wps:cNvSpPr/>
                          <wps:spPr>
                            <a:xfrm>
                              <a:off x="0" y="0"/>
                              <a:ext cx="5782945" cy="1683385"/>
                            </a:xfrm>
                            <a:prstGeom prst="rect">
                              <a:avLst/>
                            </a:prstGeom>
                            <a:solidFill>
                              <a:srgbClr val="347186"/>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0C80281A" id="Rectangle 24" o:spid="_x0000_s1026" style="position:absolute;margin-left:.75pt;margin-top:107.75pt;width:455.35pt;height:132.55pt;z-index:25164851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" fillcolor="#347186" stroked="f" strokeweight="2pt"/>
                </w:pict>
              </mc:Fallback>
            </mc:AlternateContent>
          </w:r>
          <w:r w:rsidR="00CA064C" w:rsidRPr="000B450B">
            <w:rPr>
              <w:rFonts w:cs="Arial"/>
              <w:noProof/>
              <w:sz w:val="24"/>
              <w:szCs w:val="24"/>
              <w:lang w:eastAsia="en-GB"/>
            </w:rPr>
            <mc:AlternateContent>
              <mc:Choice Requires="wps">
                <w:drawing>
                  <wp:anchor distT="36576" distB="36576" distL="36576" distR="36576" simplePos="0" relativeHeight="251661824" behindDoc="0" locked="0" layoutInCell="1" allowOverlap="1" wp14:anchorId="46E18302" wp14:editId="546BC283">
                    <wp:simplePos x="0" y="0"/>
                    <wp:positionH relativeFrom="column">
                      <wp:posOffset>10795</wp:posOffset>
                    </wp:positionH>
                    <wp:positionV relativeFrom="paragraph">
                      <wp:posOffset>3134995</wp:posOffset>
                    </wp:positionV>
                    <wp:extent cx="5777865" cy="356235"/>
                    <wp:effectExtent l="0" t="0" r="0" b="5715"/>
                    <wp:wrapNone/>
                    <wp:docPr id="20" name="Text Box 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77865" cy="356235"/>
                            </a:xfrm>
                            <a:prstGeom prst="rect">
                              <a:avLst/>
                            </a:prstGeom>
                            <a:solidFill>
                              <a:srgbClr val="004251"/>
                            </a:solidFill>
                            <a:ln>
                              <a:noFill/>
                            </a:ln>
                            <a:effectLst/>
                          </wps:spPr>
                          <wps:txbx>
                            <w:txbxContent>
                              <w:p w14:paraId="02B6ACA8" w14:textId="77777777" w:rsidR="007C7977" w:rsidRPr="00A0780B" w:rsidRDefault="007C7977" w:rsidP="007B47CC">
                                <w:pPr>
                                  <w:widowControl w:val="0"/>
                                  <w:spacing w:after="0"/>
                                  <w:jc w:val="center"/>
                                  <w:rPr>
                                    <w:rFonts w:cs="Arial"/>
                                    <w:color w:val="004251"/>
                                    <w:sz w:val="24"/>
                                    <w:szCs w:val="24"/>
                                  </w:rPr>
                                </w:pPr>
                                <w:r w:rsidRPr="00A0780B">
                                  <w:rPr>
                                    <w:rFonts w:cs="Arial"/>
                                    <w:color w:val="FFFFFF" w:themeColor="background1"/>
                                    <w:szCs w:val="24"/>
                                  </w:rPr>
                                  <w:t xml:space="preserve">To find out more, visit </w:t>
                                </w:r>
                                <w:hyperlink r:id="rId12" w:history="1">
                                  <w:r w:rsidRPr="00A0780B">
                                    <w:rPr>
                                      <w:rStyle w:val="Hyperlink"/>
                                      <w:rFonts w:cs="Arial"/>
                                      <w:color w:val="FFFFFF" w:themeColor="background1"/>
                                      <w:szCs w:val="24"/>
                                    </w:rPr>
                                    <w:t>http://www.theschoolbus.net/compliancemanager</w:t>
                                  </w:r>
                                </w:hyperlink>
                                <w:r w:rsidRPr="00A0780B">
                                  <w:rPr>
                                    <w:rFonts w:cs="Arial"/>
                                    <w:color w:val="004251"/>
                                    <w:sz w:val="24"/>
                                    <w:szCs w:val="24"/>
                                  </w:rPr>
                                  <w:t> </w:t>
                                </w:r>
                              </w:p>
                            </w:txbxContent>
                          </wps:txbx>
                          <wps:bodyPr rot="0" vert="horz" wrap="square" lIns="36576" tIns="36576" rIns="36576" bIns="36576" anchor="ctr" anchorCtr="0" upright="1">
                            <a:noAutofit/>
                          </wps:bodyPr>
                        </wps:wsp>
                      </a:graphicData>
                    </a:graphic>
                    <wp14:sizeRelH relativeFrom="page">
                      <wp14:pctWidth>0</wp14:pctWidth>
                    </wp14:sizeRelH>
                    <wp14:sizeRelV relativeFrom="page">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46E18302" id="Text Box 20" o:spid="_x0000_s1030" type="#_x0000_t202" style="position:absolute;margin-left:.85pt;margin-top:246.85pt;width:454.95pt;height:28.05pt;z-index:251661824;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" fillcolor="#004251" stroked="f">
                    <v:textbox inset="2.88pt,2.88pt,2.88pt,2.88pt">
                      <w:txbxContent>
                        <w:p w14:paraId="02B6ACA8" w14:textId="77777777" w:rsidR="007C7977" w:rsidRPr="00A0780B" w:rsidRDefault="007C7977" w:rsidP="007B47CC">
                          <w:pPr>
                            <w:widowControl w:val="0"/>
                            <w:spacing w:after="0"/>
                            <w:jc w:val="center"/>
                            <w:rPr>
                              <w:rFonts w:cs="Arial"/>
                              <w:color w:val="004251"/>
                              <w:sz w:val="24"/>
                              <w:szCs w:val="24"/>
                            </w:rPr>
                          </w:pPr>
                          <w:r w:rsidRPr="00A0780B">
                            <w:rPr>
                              <w:rFonts w:cs="Arial"/>
                              <w:color w:val="FFFFFF" w:themeColor="background1"/>
                              <w:szCs w:val="24"/>
                            </w:rPr>
                            <w:t xml:space="preserve">To find out more, visit </w:t>
                          </w:r>
                          <w:hyperlink r:id="rId13" w:history="1">
                            <w:r w:rsidRPr="00A0780B">
                              <w:rPr>
                                <w:rStyle w:val="Hyperlink"/>
                                <w:rFonts w:cs="Arial"/>
                                <w:color w:val="FFFFFF" w:themeColor="background1"/>
                                <w:szCs w:val="24"/>
                              </w:rPr>
                              <w:t>http://www.theschoolbus.net/compliancemanager</w:t>
                            </w:r>
                          </w:hyperlink>
                          <w:r w:rsidRPr="00A0780B">
                            <w:rPr>
                              <w:rFonts w:cs="Arial"/>
                              <w:color w:val="004251"/>
                              <w:sz w:val="24"/>
                              <w:szCs w:val="24"/>
                            </w:rPr>
                            <w:t> </w:t>
                          </w:r>
                        </w:p>
                      </w:txbxContent>
                    </v:textbox>
                  </v:shape>
                </w:pict>
              </mc:Fallback>
            </mc:AlternateContent>
          </w:r>
          <w:r w:rsidR="00CA064C" w:rsidRPr="00102095">
            <w:rPr>
              <w:rFonts w:cs="Arial"/>
              <w:b/>
              <w:noProof/>
              <w:color w:val="004251"/>
              <w:lang w:eastAsia="en-GB"/>
            </w:rPr>
            <mc:AlternateContent>
              <mc:Choice Requires="wps">
                <w:drawing>
                  <wp:anchor distT="45720" distB="45720" distL="114300" distR="114300" simplePos="0" relativeHeight="251660800" behindDoc="0" locked="0" layoutInCell="1" allowOverlap="1" wp14:anchorId="4511ECD0" wp14:editId="5BB6BD81">
                    <wp:simplePos x="0" y="0"/>
                    <wp:positionH relativeFrom="column">
                      <wp:posOffset>3495675</wp:posOffset>
                    </wp:positionH>
                    <wp:positionV relativeFrom="paragraph">
                      <wp:posOffset>3561080</wp:posOffset>
                    </wp:positionV>
                    <wp:extent cx="2360930" cy="284480"/>
                    <wp:effectExtent l="0" t="0" r="0" b="1270"/>
                    <wp:wrapSquare wrapText="bothSides"/>
                    <wp:docPr id="1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284480"/>
                            </a:xfrm>
                            <a:prstGeom prst="rect">
                              <a:avLst/>
                            </a:prstGeom>
                            <a:solidFill>
                              <a:srgbClr val="FFFFFF"/>
                            </a:solidFill>
                            <a:ln w="9525">
                              <a:noFill/>
                              <a:miter lim="800000"/>
                              <a:headEnd/>
                              <a:tailEnd/>
                            </a:ln>
                          </wps:spPr>
                          <wps:txbx>
                            <w:txbxContent>
                              <w:p w14:paraId="6A54EFD8" w14:textId="77777777" w:rsidR="007C7977" w:rsidRPr="008A5FD8" w:rsidRDefault="007C7977" w:rsidP="007B47CC">
                                <w:pPr>
                                  <w:jc w:val="right"/>
                                  <w:rPr>
                                    <w:rFonts w:cs="Arial"/>
                                    <w:b/>
                                    <w:color w:val="004251"/>
                                  </w:rPr>
                                </w:pPr>
                                <w:r w:rsidRPr="008A5FD8">
                                  <w:rPr>
                                    <w:rFonts w:cs="Arial"/>
                                    <w:b/>
                                    <w:color w:val="004251"/>
                                  </w:rPr>
                                  <w:t>www. theschoolbus.net</w:t>
                                </w:r>
                              </w:p>
                            </w:txbxContent>
                          </wps:txbx>
                          <wps:bodyPr rot="0" vert="horz" wrap="square" lIns="91440" tIns="45720" rIns="91440" bIns="45720" anchor="ctr" anchorCtr="0">
                            <a:noAutofit/>
                          </wps:bodyPr>
                        </wps:wsp>
                      </a:graphicData>
                    </a:graphic>
                    <wp14:sizeRelH relativeFrom="margin">
                      <wp14:pctWidth>40000</wp14:pctWidth>
                    </wp14:sizeRelH>
                    <wp14:sizeRelV relativeFrom="margin">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4511ECD0" id="_x0000_s1031" type="#_x0000_t202" style="position:absolute;margin-left:275.25pt;margin-top:280.4pt;width:185.9pt;height:22.4pt;z-index:251660800;visibility:visible;mso-wrap-style:square;mso-width-percent:400;mso-height-percent:0;mso-wrap-distance-left:9pt;mso-wrap-distance-top:3.6pt;mso-wrap-distance-right:9pt;mso-wrap-distance-bottom:3.6pt;mso-position-horizontal:absolute;mso-position-horizontal-relative:text;mso-position-vertical:absolute;mso-position-vertical-relative:text;mso-width-percent:40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" stroked="f">
                    <v:textbox>
                      <w:txbxContent>
                        <w:p w14:paraId="6A54EFD8" w14:textId="77777777" w:rsidR="007C7977" w:rsidRPr="008A5FD8" w:rsidRDefault="007C7977" w:rsidP="007B47CC">
                          <w:pPr>
                            <w:jc w:val="right"/>
                            <w:rPr>
                              <w:rFonts w:cs="Arial"/>
                              <w:b/>
                              <w:color w:val="004251"/>
                            </w:rPr>
                          </w:pPr>
                          <w:r w:rsidRPr="008A5FD8">
                            <w:rPr>
                              <w:rFonts w:cs="Arial"/>
                              <w:b/>
                              <w:color w:val="004251"/>
                            </w:rPr>
                            <w:t>www. theschoolbus.net</w:t>
                          </w:r>
                        </w:p>
                      </w:txbxContent>
                    </v:textbox>
                    <w10:wrap type="square"/>
                  </v:shape>
                </w:pict>
              </mc:Fallback>
            </mc:AlternateContent>
          </w:r>
          <w:r w:rsidR="00CA064C" w:rsidRPr="00102095">
            <w:rPr>
              <w:rFonts w:cs="Arial"/>
              <w:b/>
              <w:noProof/>
              <w:color w:val="004251"/>
              <w:lang w:eastAsia="en-GB"/>
            </w:rPr>
            <mc:AlternateContent>
              <mc:Choice Requires="wps">
                <w:drawing>
                  <wp:anchor distT="45720" distB="45720" distL="114300" distR="114300" simplePos="0" relativeHeight="251659776" behindDoc="0" locked="0" layoutInCell="1" allowOverlap="1" wp14:anchorId="0C90E4D1" wp14:editId="2DA6EF6F">
                    <wp:simplePos x="0" y="0"/>
                    <wp:positionH relativeFrom="column">
                      <wp:posOffset>-37465</wp:posOffset>
                    </wp:positionH>
                    <wp:positionV relativeFrom="paragraph">
                      <wp:posOffset>3561080</wp:posOffset>
                    </wp:positionV>
                    <wp:extent cx="2360930" cy="284480"/>
                    <wp:effectExtent l="0" t="0" r="0" b="1270"/>
                    <wp:wrapSquare wrapText="bothSides"/>
                    <wp:docPr id="1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284480"/>
                            </a:xfrm>
                            <a:prstGeom prst="rect">
                              <a:avLst/>
                            </a:prstGeom>
                            <a:solidFill>
                              <a:srgbClr val="FFFFFF"/>
                            </a:solidFill>
                            <a:ln w="9525">
                              <a:noFill/>
                              <a:miter lim="800000"/>
                              <a:headEnd/>
                              <a:tailEnd/>
                            </a:ln>
                          </wps:spPr>
                          <wps:txbx>
                            <w:txbxContent>
                              <w:p w14:paraId="391D00A1" w14:textId="77777777" w:rsidR="007C7977" w:rsidRPr="002F0D3C" w:rsidRDefault="007C7977" w:rsidP="007B47CC">
                                <w:pPr>
                                  <w:rPr>
                                    <w:rFonts w:cs="Arial"/>
                                    <w:b/>
                                    <w:color w:val="FFD006"/>
                                    <w:u w:val="single" w:color="FFD006"/>
                                  </w:rPr>
                                </w:pPr>
                                <w:r w:rsidRPr="00102095">
                                  <w:rPr>
                                    <w:rFonts w:cs="Arial"/>
                                    <w:b/>
                                    <w:color w:val="004251"/>
                                  </w:rPr>
                                  <w:t>© Hub4Leaders Ltd</w:t>
                                </w:r>
                                <w:r>
                                  <w:rPr>
                                    <w:rFonts w:cs="Arial"/>
                                    <w:b/>
                                    <w:color w:val="004251"/>
                                  </w:rPr>
                                  <w:t>.</w:t>
                                </w:r>
                              </w:p>
                            </w:txbxContent>
                          </wps:txbx>
                          <wps:bodyPr rot="0" vert="horz" wrap="square" lIns="91440" tIns="45720" rIns="91440" bIns="45720" anchor="ctr" anchorCtr="0">
                            <a:noAutofit/>
                          </wps:bodyPr>
                        </wps:wsp>
                      </a:graphicData>
                    </a:graphic>
                    <wp14:sizeRelH relativeFrom="margin">
                      <wp14:pctWidth>40000</wp14:pctWidth>
                    </wp14:sizeRelH>
                    <wp14:sizeRelV relativeFrom="margin">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0C90E4D1" id="_x0000_s1032" type="#_x0000_t202" style="position:absolute;margin-left:-2.95pt;margin-top:280.4pt;width:185.9pt;height:22.4pt;z-index:251659776;visibility:visible;mso-wrap-style:square;mso-width-percent:400;mso-height-percent:0;mso-wrap-distance-left:9pt;mso-wrap-distance-top:3.6pt;mso-wrap-distance-right:9pt;mso-wrap-distance-bottom:3.6pt;mso-position-horizontal:absolute;mso-position-horizontal-relative:text;mso-position-vertical:absolute;mso-position-vertical-relative:text;mso-width-percent:40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" stroked="f">
                    <v:textbox>
                      <w:txbxContent>
                        <w:p w14:paraId="391D00A1" w14:textId="77777777" w:rsidR="007C7977" w:rsidRPr="002F0D3C" w:rsidRDefault="007C7977" w:rsidP="007B47CC">
                          <w:pPr>
                            <w:rPr>
                              <w:rFonts w:cs="Arial"/>
                              <w:b/>
                              <w:color w:val="FFD006"/>
                              <w:u w:val="single" w:color="FFD006"/>
                            </w:rPr>
                          </w:pPr>
                          <w:r w:rsidRPr="00102095">
                            <w:rPr>
                              <w:rFonts w:cs="Arial"/>
                              <w:b/>
                              <w:color w:val="004251"/>
                            </w:rPr>
                            <w:t>© Hub4Leaders Ltd</w:t>
                          </w:r>
                          <w:r>
                            <w:rPr>
                              <w:rFonts w:cs="Arial"/>
                              <w:b/>
                              <w:color w:val="004251"/>
                            </w:rPr>
                            <w:t>.</w:t>
                          </w:r>
                        </w:p>
                      </w:txbxContent>
                    </v:textbox>
                    <w10:wrap type="square"/>
                  </v:shape>
                </w:pict>
              </mc:Fallback>
            </mc:AlternateContent>
          </w:r>
          <w:r w:rsidR="007C7977">
            <w:rPr>
              <w:rFonts w:eastAsiaTheme="minorEastAsia"/>
              <w:b/>
              <w:sz w:val="32"/>
              <w:lang w:val="en-US" w:eastAsia="ja-JP"/>
            </w:rPr>
            <w:br w:type="page"/>
          </w:r>
        </w:p>
      </w:sdtContent>
    </w:sdt>
    <w:p w14:paraId="499126B6" w14:textId="77777777" w:rsidR="00B105B5" w:rsidRDefault="00B105B5" w:rsidP="007C7977">
      <w:pPr>
        <w:rPr>
          <w:rFonts w:eastAsiaTheme="minorEastAsia"/>
          <w:b/>
          <w:sz w:val="32"/>
          <w:lang w:val="en-US" w:eastAsia="ja-JP"/>
        </w:rPr>
      </w:pPr>
    </w:p>
    <w:p w14:paraId="6086DDC5" w14:textId="77777777" w:rsidR="00B105B5" w:rsidRDefault="00B105B5" w:rsidP="007C7977">
      <w:pPr>
        <w:rPr>
          <w:rFonts w:eastAsiaTheme="minorEastAsia"/>
          <w:b/>
          <w:sz w:val="32"/>
          <w:lang w:val="en-US" w:eastAsia="ja-JP"/>
        </w:rPr>
      </w:pPr>
    </w:p>
    <w:p w14:paraId="30F6BD9D" w14:textId="0DF416F7" w:rsidR="00B105B5" w:rsidRDefault="00614BDB" w:rsidP="007C7977">
      <w:pPr>
        <w:rPr>
          <w:rFonts w:eastAsiaTheme="minorEastAsia"/>
          <w:b/>
          <w:sz w:val="32"/>
          <w:lang w:val="en-US" w:eastAsia="ja-JP"/>
        </w:rPr>
      </w:pPr>
      <w:r w:rsidRPr="00AB2EC0">
        <w:rPr>
          <w:b/>
          <w:noProof/>
          <w:sz w:val="72"/>
          <w:lang w:eastAsia="en-GB"/>
        </w:rPr>
        <w:drawing>
          <wp:inline distT="0" distB="0" distL="0" distR="0" wp14:anchorId="2E877041" wp14:editId="332E2FFF">
            <wp:extent cx="3295650" cy="1162050"/>
            <wp:effectExtent l="0" t="0" r="0" b="0"/>
            <wp:docPr id="2" name="Picture 2" descr="Bluegate Field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luegate Fields Logo"/>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3295650" cy="1162050"/>
                    </a:xfrm>
                    <a:prstGeom prst="rect">
                      <a:avLst/>
                    </a:prstGeom>
                    <a:noFill/>
                    <a:ln>
                      <a:noFill/>
                    </a:ln>
                  </pic:spPr>
                </pic:pic>
              </a:graphicData>
            </a:graphic>
          </wp:inline>
        </w:drawing>
      </w:r>
    </w:p>
    <w:p w14:paraId="04D4EADC" w14:textId="77777777" w:rsidR="00B105B5" w:rsidRDefault="00B105B5" w:rsidP="007C7977">
      <w:pPr>
        <w:rPr>
          <w:rFonts w:eastAsiaTheme="minorEastAsia"/>
          <w:b/>
          <w:sz w:val="32"/>
          <w:lang w:val="en-US" w:eastAsia="ja-JP"/>
        </w:rPr>
      </w:pPr>
    </w:p>
    <w:p w14:paraId="77429D96" w14:textId="77777777" w:rsidR="00B105B5" w:rsidRDefault="00B105B5" w:rsidP="007C7977">
      <w:pPr>
        <w:rPr>
          <w:rFonts w:eastAsiaTheme="minorEastAsia"/>
          <w:b/>
          <w:sz w:val="32"/>
          <w:lang w:val="en-US" w:eastAsia="ja-JP"/>
        </w:rPr>
      </w:pPr>
    </w:p>
    <w:p w14:paraId="51A46F03" w14:textId="77777777" w:rsidR="00B105B5" w:rsidRDefault="00B105B5" w:rsidP="007C7977">
      <w:pPr>
        <w:rPr>
          <w:rFonts w:eastAsiaTheme="minorEastAsia"/>
          <w:b/>
          <w:sz w:val="32"/>
          <w:lang w:val="en-US" w:eastAsia="ja-JP"/>
        </w:rPr>
      </w:pPr>
    </w:p>
    <w:p w14:paraId="2C43B91B" w14:textId="106608DA" w:rsidR="00A23725" w:rsidRPr="00614BDB" w:rsidRDefault="00614BDB" w:rsidP="00A23725">
      <w:pPr>
        <w:jc w:val="center"/>
        <w:rPr>
          <w:rFonts w:eastAsiaTheme="majorEastAsia" w:cs="Arial"/>
          <w:sz w:val="72"/>
          <w:szCs w:val="72"/>
          <w:u w:color="FFD006"/>
          <w:lang w:eastAsia="ja-JP"/>
        </w:rPr>
      </w:pPr>
      <w:bookmarkStart w:id="0" w:name="_Peafowl_and_the"/>
      <w:bookmarkStart w:id="1" w:name="_Section_1"/>
      <w:bookmarkStart w:id="2" w:name="_Legislative_framework"/>
      <w:bookmarkStart w:id="3" w:name="_Legal_framework"/>
      <w:bookmarkEnd w:id="0"/>
      <w:bookmarkEnd w:id="1"/>
      <w:bookmarkEnd w:id="2"/>
      <w:bookmarkEnd w:id="3"/>
      <w:r w:rsidRPr="00614BDB">
        <w:rPr>
          <w:rFonts w:eastAsiaTheme="majorEastAsia" w:cs="Arial"/>
          <w:sz w:val="72"/>
          <w:szCs w:val="72"/>
          <w:u w:color="FFD006"/>
          <w:lang w:eastAsia="ja-JP"/>
        </w:rPr>
        <w:t>Blue Gate Fields</w:t>
      </w:r>
    </w:p>
    <w:p w14:paraId="356E46BF" w14:textId="441BF8BA" w:rsidR="00614BDB" w:rsidRPr="00614BDB" w:rsidRDefault="00614BDB" w:rsidP="00A23725">
      <w:pPr>
        <w:jc w:val="center"/>
        <w:rPr>
          <w:rFonts w:eastAsiaTheme="majorEastAsia" w:cs="Arial"/>
          <w:sz w:val="72"/>
          <w:szCs w:val="72"/>
          <w:u w:color="FFD006"/>
          <w:lang w:eastAsia="ja-JP"/>
        </w:rPr>
      </w:pPr>
      <w:r w:rsidRPr="00614BDB">
        <w:rPr>
          <w:rFonts w:eastAsiaTheme="majorEastAsia" w:cs="Arial"/>
          <w:sz w:val="72"/>
          <w:szCs w:val="72"/>
          <w:u w:color="FFD006"/>
          <w:lang w:eastAsia="ja-JP"/>
        </w:rPr>
        <w:t>Infant School</w:t>
      </w:r>
    </w:p>
    <w:p w14:paraId="3D2113AE" w14:textId="77777777" w:rsidR="00A23725" w:rsidRDefault="00A23725" w:rsidP="00A23725">
      <w:pPr>
        <w:jc w:val="center"/>
        <w:rPr>
          <w:rFonts w:eastAsiaTheme="majorEastAsia" w:cs="Arial"/>
          <w:color w:val="000000" w:themeColor="text1"/>
          <w:sz w:val="72"/>
          <w:szCs w:val="72"/>
          <w:lang w:eastAsia="ja-JP"/>
        </w:rPr>
      </w:pPr>
    </w:p>
    <w:p w14:paraId="38FCD001" w14:textId="4F30BCAA" w:rsidR="00A23725" w:rsidRPr="00F165AD" w:rsidRDefault="00AB5B88" w:rsidP="00A23725">
      <w:pPr>
        <w:jc w:val="center"/>
        <w:rPr>
          <w:rFonts w:eastAsiaTheme="majorEastAsia" w:cs="Arial"/>
          <w:color w:val="000000" w:themeColor="text1"/>
          <w:sz w:val="72"/>
          <w:szCs w:val="80"/>
          <w:lang w:val="en-US" w:eastAsia="ja-JP"/>
        </w:rPr>
      </w:pPr>
      <w:r>
        <w:rPr>
          <w:rFonts w:eastAsiaTheme="majorEastAsia" w:cs="Arial"/>
          <w:color w:val="000000" w:themeColor="text1"/>
          <w:sz w:val="72"/>
          <w:szCs w:val="80"/>
          <w:lang w:val="en-US" w:eastAsia="ja-JP"/>
        </w:rPr>
        <w:t>Early Years Intimate Care</w:t>
      </w:r>
      <w:r w:rsidR="00A23725">
        <w:rPr>
          <w:rFonts w:eastAsiaTheme="majorEastAsia" w:cs="Arial"/>
          <w:color w:val="000000" w:themeColor="text1"/>
          <w:sz w:val="72"/>
          <w:szCs w:val="80"/>
          <w:lang w:val="en-US" w:eastAsia="ja-JP"/>
        </w:rPr>
        <w:t xml:space="preserve"> Policy</w:t>
      </w:r>
    </w:p>
    <w:p w14:paraId="55C48F61" w14:textId="6416AA7F" w:rsidR="00A23725" w:rsidRDefault="00614BDB" w:rsidP="00A23725">
      <w:pPr>
        <w:jc w:val="center"/>
        <w:rPr>
          <w:rFonts w:eastAsiaTheme="majorEastAsia" w:cs="Arial"/>
          <w:color w:val="2F2F30" w:themeColor="accent1" w:themeShade="BF"/>
          <w:sz w:val="28"/>
          <w:szCs w:val="28"/>
          <w:lang w:val="en-US" w:eastAsia="ja-JP"/>
        </w:rPr>
      </w:pPr>
      <w:r>
        <w:rPr>
          <w:rFonts w:eastAsiaTheme="majorEastAsia" w:cs="Arial"/>
          <w:color w:val="2F2F30" w:themeColor="accent1" w:themeShade="BF"/>
          <w:sz w:val="28"/>
          <w:szCs w:val="28"/>
          <w:lang w:val="en-US" w:eastAsia="ja-JP"/>
        </w:rPr>
        <w:t>This policy is the responsibility of the HT</w:t>
      </w:r>
    </w:p>
    <w:p w14:paraId="5497A8C5" w14:textId="59327737" w:rsidR="00614BDB" w:rsidRDefault="00614BDB" w:rsidP="00A23725">
      <w:pPr>
        <w:jc w:val="center"/>
        <w:rPr>
          <w:rFonts w:eastAsiaTheme="majorEastAsia" w:cs="Arial"/>
          <w:color w:val="2F2F30" w:themeColor="accent1" w:themeShade="BF"/>
          <w:sz w:val="28"/>
          <w:szCs w:val="28"/>
          <w:lang w:val="en-US" w:eastAsia="ja-JP"/>
        </w:rPr>
      </w:pPr>
    </w:p>
    <w:p w14:paraId="736F73D5" w14:textId="6AF24876" w:rsidR="00A23725" w:rsidRPr="00614BDB" w:rsidRDefault="00614BDB" w:rsidP="00614BDB">
      <w:pPr>
        <w:jc w:val="center"/>
        <w:rPr>
          <w:rFonts w:eastAsiaTheme="majorEastAsia" w:cs="Arial"/>
          <w:color w:val="2F2F30" w:themeColor="accent1" w:themeShade="BF"/>
          <w:sz w:val="28"/>
          <w:szCs w:val="28"/>
          <w:lang w:val="en-US" w:eastAsia="ja-JP"/>
        </w:rPr>
        <w:sectPr w:rsidR="00A23725" w:rsidRPr="00614BDB" w:rsidSect="00AB5B88">
          <w:headerReference w:type="even" r:id="rId15"/>
          <w:headerReference w:type="default" r:id="rId16"/>
          <w:footerReference w:type="even" r:id="rId17"/>
          <w:footerReference w:type="default" r:id="rId18"/>
          <w:headerReference w:type="first" r:id="rId19"/>
          <w:footerReference w:type="first" r:id="rId20"/>
          <w:pgSz w:w="11906" w:h="16838"/>
          <w:pgMar w:top="1440" w:right="1440" w:bottom="1440" w:left="1440" w:header="564" w:footer="708" w:gutter="0"/>
          <w:pgBorders w:offsetFrom="page">
            <w:top w:val="single" w:sz="36" w:space="24" w:color="347186"/>
            <w:left w:val="single" w:sz="36" w:space="24" w:color="347186"/>
            <w:bottom w:val="single" w:sz="36" w:space="24" w:color="347186"/>
            <w:right w:val="single" w:sz="36" w:space="24" w:color="347186"/>
          </w:pgBorders>
          <w:pgNumType w:start="0"/>
          <w:cols w:space="708"/>
          <w:titlePg/>
          <w:docGrid w:linePitch="360"/>
        </w:sectPr>
      </w:pPr>
      <w:r>
        <w:rPr>
          <w:rFonts w:eastAsiaTheme="majorEastAsia" w:cs="Arial"/>
          <w:color w:val="2F2F30" w:themeColor="accent1" w:themeShade="BF"/>
          <w:sz w:val="28"/>
          <w:szCs w:val="28"/>
          <w:lang w:val="en-US" w:eastAsia="ja-JP"/>
        </w:rPr>
        <w:t xml:space="preserve">Agreed May 2022     Review May </w:t>
      </w:r>
      <w:proofErr w:type="gramStart"/>
      <w:r>
        <w:rPr>
          <w:rFonts w:eastAsiaTheme="majorEastAsia" w:cs="Arial"/>
          <w:color w:val="2F2F30" w:themeColor="accent1" w:themeShade="BF"/>
          <w:sz w:val="28"/>
          <w:szCs w:val="28"/>
          <w:lang w:val="en-US" w:eastAsia="ja-JP"/>
        </w:rPr>
        <w:t>2024</w:t>
      </w:r>
      <w:proofErr w:type="gramEnd"/>
      <w:r w:rsidR="00A23725" w:rsidRPr="00000162">
        <w:rPr>
          <w:rFonts w:cs="Arial"/>
          <w:b/>
          <w:noProof/>
          <w:sz w:val="28"/>
          <w:szCs w:val="28"/>
          <w:lang w:eastAsia="en-GB"/>
        </w:rPr>
        <mc:AlternateContent>
          <mc:Choice Requires="wps">
            <w:drawing>
              <wp:anchor distT="45720" distB="45720" distL="114300" distR="114300" simplePos="0" relativeHeight="251668992" behindDoc="0" locked="0" layoutInCell="1" allowOverlap="1" wp14:anchorId="783C3011" wp14:editId="380CE59A">
                <wp:simplePos x="0" y="0"/>
                <wp:positionH relativeFrom="column">
                  <wp:posOffset>-171450</wp:posOffset>
                </wp:positionH>
                <wp:positionV relativeFrom="paragraph">
                  <wp:posOffset>1644650</wp:posOffset>
                </wp:positionV>
                <wp:extent cx="2360930" cy="250190"/>
                <wp:effectExtent l="0" t="0" r="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250190"/>
                        </a:xfrm>
                        <a:prstGeom prst="rect">
                          <a:avLst/>
                        </a:prstGeom>
                        <a:solidFill>
                          <a:srgbClr val="FFFFFF"/>
                        </a:solidFill>
                        <a:ln w="9525">
                          <a:noFill/>
                          <a:miter lim="800000"/>
                          <a:headEnd/>
                          <a:tailEnd/>
                        </a:ln>
                      </wps:spPr>
                      <wps:txbx>
                        <w:txbxContent>
                          <w:p w14:paraId="36B98B0F" w14:textId="01CD7049" w:rsidR="00A23725" w:rsidRPr="00000162" w:rsidRDefault="00A23725" w:rsidP="00A23725">
                            <w:pPr>
                              <w:rPr>
                                <w:rFonts w:cs="Arial"/>
                                <w:sz w:val="20"/>
                              </w:rPr>
                            </w:pPr>
                          </w:p>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type w14:anchorId="783C3011" id="_x0000_t202" coordsize="21600,21600" o:spt="202" path="m,l,21600r21600,l21600,xe">
                <v:stroke joinstyle="miter"/>
                <v:path gradientshapeok="t" o:connecttype="rect"/>
              </v:shapetype>
              <v:shape id="_x0000_s1033" type="#_x0000_t202" style="position:absolute;left:0;text-align:left;margin-left:-13.5pt;margin-top:129.5pt;width:185.9pt;height:19.7pt;z-index:251668992;visibility:visible;mso-wrap-style:square;mso-width-percent:400;mso-height-percent:0;mso-wrap-distance-left:9pt;mso-wrap-distance-top:3.6pt;mso-wrap-distance-right:9pt;mso-wrap-distance-bottom:3.6pt;mso-position-horizontal:absolute;mso-position-horizontal-relative:text;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" stroked="f">
                <v:textbox>
                  <w:txbxContent>
                    <w:p w14:paraId="36B98B0F" w14:textId="01CD7049" w:rsidR="00A23725" w:rsidRPr="00000162" w:rsidRDefault="00A23725" w:rsidP="00A23725">
                      <w:pPr>
                        <w:rPr>
                          <w:rFonts w:cs="Arial"/>
                          <w:sz w:val="20"/>
                        </w:rPr>
                      </w:pPr>
                    </w:p>
                  </w:txbxContent>
                </v:textbox>
                <w10:wrap type="square"/>
              </v:shape>
            </w:pict>
          </mc:Fallback>
        </mc:AlternateContent>
      </w:r>
    </w:p>
    <w:p w14:paraId="15BB98F5" w14:textId="77777777" w:rsidR="00A23725" w:rsidRPr="00F165AD" w:rsidRDefault="00A23725" w:rsidP="00AB5B88">
      <w:pPr>
        <w:pStyle w:val="ListParagraph"/>
        <w:spacing w:before="120" w:after="120" w:line="320" w:lineRule="exact"/>
        <w:ind w:left="0" w:firstLine="360"/>
        <w:rPr>
          <w:rFonts w:ascii="Arial" w:hAnsi="Arial" w:cs="Arial"/>
          <w:b/>
          <w:sz w:val="32"/>
        </w:rPr>
      </w:pPr>
      <w:r w:rsidRPr="00F165AD">
        <w:rPr>
          <w:rFonts w:ascii="Arial" w:hAnsi="Arial" w:cs="Arial"/>
          <w:b/>
          <w:sz w:val="32"/>
        </w:rPr>
        <w:lastRenderedPageBreak/>
        <w:t>Contents:</w:t>
      </w:r>
    </w:p>
    <w:p w14:paraId="58E7BC1B" w14:textId="77777777" w:rsidR="00A23725" w:rsidRPr="00F165AD" w:rsidRDefault="00A23725" w:rsidP="00A23725">
      <w:pPr>
        <w:pStyle w:val="ListParagraph"/>
        <w:spacing w:before="120" w:after="120" w:line="320" w:lineRule="exact"/>
        <w:ind w:left="360"/>
        <w:rPr>
          <w:rFonts w:ascii="Arial" w:hAnsi="Arial" w:cs="Arial"/>
          <w:b/>
          <w:sz w:val="32"/>
        </w:rPr>
      </w:pPr>
    </w:p>
    <w:bookmarkStart w:id="6" w:name="_Statement_of_intent"/>
    <w:bookmarkEnd w:id="6"/>
    <w:p w14:paraId="650861AE" w14:textId="42DE2127" w:rsidR="00AB5B88" w:rsidRPr="00811684" w:rsidRDefault="00811684" w:rsidP="00AB5B88">
      <w:pPr>
        <w:pStyle w:val="Heading2"/>
        <w:numPr>
          <w:ilvl w:val="0"/>
          <w:numId w:val="0"/>
        </w:numPr>
        <w:ind w:left="993" w:hanging="425"/>
        <w:jc w:val="both"/>
        <w:rPr>
          <w:rStyle w:val="Hyperlink"/>
          <w:rFonts w:asciiTheme="minorHAnsi" w:hAnsiTheme="minorHAnsi" w:cstheme="minorHAnsi"/>
          <w:sz w:val="22"/>
          <w:szCs w:val="22"/>
        </w:rPr>
      </w:pPr>
      <w:r>
        <w:rPr>
          <w:rStyle w:val="Hyperlink"/>
          <w:rFonts w:asciiTheme="minorHAnsi" w:hAnsiTheme="minorHAnsi" w:cstheme="minorHAnsi"/>
          <w:color w:val="auto"/>
          <w:sz w:val="22"/>
          <w:szCs w:val="22"/>
          <w:u w:val="none"/>
        </w:rPr>
        <w:fldChar w:fldCharType="begin"/>
      </w:r>
      <w:r>
        <w:rPr>
          <w:rStyle w:val="Hyperlink"/>
          <w:rFonts w:asciiTheme="minorHAnsi" w:hAnsiTheme="minorHAnsi" w:cstheme="minorHAnsi"/>
          <w:color w:val="auto"/>
          <w:sz w:val="22"/>
          <w:szCs w:val="22"/>
          <w:u w:val="none"/>
        </w:rPr>
        <w:instrText xml:space="preserve"> HYPERLINK  \l "_Statement_of_intent_1" </w:instrText>
      </w:r>
      <w:r>
        <w:rPr>
          <w:rStyle w:val="Hyperlink"/>
          <w:rFonts w:asciiTheme="minorHAnsi" w:hAnsiTheme="minorHAnsi" w:cstheme="minorHAnsi"/>
          <w:color w:val="auto"/>
          <w:sz w:val="22"/>
          <w:szCs w:val="22"/>
          <w:u w:val="none"/>
        </w:rPr>
        <w:fldChar w:fldCharType="separate"/>
      </w:r>
      <w:r w:rsidRPr="00811684">
        <w:rPr>
          <w:rStyle w:val="Hyperlink"/>
          <w:rFonts w:asciiTheme="minorHAnsi" w:hAnsiTheme="minorHAnsi" w:cstheme="minorHAnsi"/>
          <w:sz w:val="22"/>
          <w:szCs w:val="22"/>
        </w:rPr>
        <w:t>Statement of intent</w:t>
      </w:r>
    </w:p>
    <w:p w14:paraId="0D982F73" w14:textId="32FE18EF" w:rsidR="00AB5B88" w:rsidRPr="00952D1B" w:rsidRDefault="00811684" w:rsidP="00AB5B88">
      <w:pPr>
        <w:pStyle w:val="ListParagraph"/>
        <w:numPr>
          <w:ilvl w:val="0"/>
          <w:numId w:val="38"/>
        </w:numPr>
      </w:pPr>
      <w:r>
        <w:rPr>
          <w:rStyle w:val="Hyperlink"/>
          <w:rFonts w:cstheme="minorHAnsi"/>
          <w:color w:val="auto"/>
          <w:u w:val="none"/>
        </w:rPr>
        <w:fldChar w:fldCharType="end"/>
      </w:r>
      <w:r w:rsidR="00A30CB6" w:rsidRPr="00022B68">
        <w:rPr>
          <w:rStyle w:val="Hyperlink"/>
          <w:rFonts w:cstheme="minorHAnsi"/>
          <w:b/>
          <w:bCs/>
          <w:color w:val="347186"/>
          <w:u w:val="none"/>
        </w:rPr>
        <w:t>[Updated]</w:t>
      </w:r>
      <w:r w:rsidR="00A30CB6" w:rsidRPr="00022B68">
        <w:rPr>
          <w:rStyle w:val="Hyperlink"/>
          <w:rFonts w:cstheme="minorHAnsi"/>
          <w:color w:val="auto"/>
          <w:u w:val="none"/>
        </w:rPr>
        <w:t xml:space="preserve"> </w:t>
      </w:r>
      <w:hyperlink w:anchor="_Appendix_1_–" w:history="1">
        <w:r w:rsidR="00A30CB6">
          <w:rPr>
            <w:rStyle w:val="Hyperlink"/>
          </w:rPr>
          <w:t>Legal framework</w:t>
        </w:r>
      </w:hyperlink>
    </w:p>
    <w:p w14:paraId="2260FD16" w14:textId="0C721711" w:rsidR="00AB5B88" w:rsidRPr="00952D1B" w:rsidRDefault="0014131C" w:rsidP="00AB5B88">
      <w:pPr>
        <w:pStyle w:val="ListParagraph"/>
        <w:numPr>
          <w:ilvl w:val="0"/>
          <w:numId w:val="38"/>
        </w:numPr>
      </w:pPr>
      <w:r w:rsidRPr="0016584F">
        <w:rPr>
          <w:b/>
          <w:bCs/>
          <w:color w:val="347186"/>
        </w:rPr>
        <w:t>[Updated]</w:t>
      </w:r>
      <w:r w:rsidRPr="0016584F">
        <w:rPr>
          <w:color w:val="347186"/>
        </w:rPr>
        <w:t xml:space="preserve"> </w:t>
      </w:r>
      <w:hyperlink w:anchor="_What_is_intimate" w:history="1">
        <w:r w:rsidR="00952D1B" w:rsidRPr="00811684">
          <w:rPr>
            <w:rStyle w:val="Hyperlink"/>
          </w:rPr>
          <w:t>What is intimate care?</w:t>
        </w:r>
      </w:hyperlink>
    </w:p>
    <w:p w14:paraId="7DD9F235" w14:textId="10A9CBA8" w:rsidR="00AB5B88" w:rsidRPr="00952D1B" w:rsidRDefault="001A4007" w:rsidP="00AB5B88">
      <w:pPr>
        <w:pStyle w:val="ListParagraph"/>
        <w:numPr>
          <w:ilvl w:val="0"/>
          <w:numId w:val="38"/>
        </w:numPr>
      </w:pPr>
      <w:hyperlink w:anchor="_Roles_and_responsibilities" w:history="1">
        <w:r w:rsidR="00952D1B" w:rsidRPr="00811684">
          <w:rPr>
            <w:rStyle w:val="Hyperlink"/>
          </w:rPr>
          <w:t>Roles and responsibilities</w:t>
        </w:r>
      </w:hyperlink>
    </w:p>
    <w:p w14:paraId="2D2DC474" w14:textId="6E1FEEA3" w:rsidR="00AB5B88" w:rsidRPr="00952D1B" w:rsidRDefault="001A4007" w:rsidP="00AB5B88">
      <w:pPr>
        <w:pStyle w:val="ListParagraph"/>
        <w:numPr>
          <w:ilvl w:val="0"/>
          <w:numId w:val="38"/>
        </w:numPr>
      </w:pPr>
      <w:hyperlink w:anchor="_Procedures_for_intimate" w:history="1">
        <w:r w:rsidR="00952D1B" w:rsidRPr="00811684">
          <w:rPr>
            <w:rStyle w:val="Hyperlink"/>
          </w:rPr>
          <w:t>Procedures for intimate care</w:t>
        </w:r>
      </w:hyperlink>
    </w:p>
    <w:p w14:paraId="4FD670E1" w14:textId="042EB68A" w:rsidR="00AB5B88" w:rsidRPr="00952D1B" w:rsidRDefault="001A4007" w:rsidP="00AB5B88">
      <w:pPr>
        <w:pStyle w:val="ListParagraph"/>
        <w:numPr>
          <w:ilvl w:val="0"/>
          <w:numId w:val="38"/>
        </w:numPr>
      </w:pPr>
      <w:hyperlink w:anchor="_Parental_engagement" w:history="1">
        <w:r w:rsidR="00952D1B" w:rsidRPr="00811684">
          <w:rPr>
            <w:rStyle w:val="Hyperlink"/>
          </w:rPr>
          <w:t>Parental engagement</w:t>
        </w:r>
      </w:hyperlink>
    </w:p>
    <w:p w14:paraId="70B5404D" w14:textId="6BFDF0B3" w:rsidR="00AB5B88" w:rsidRPr="00952D1B" w:rsidRDefault="001A4007" w:rsidP="00AB5B88">
      <w:pPr>
        <w:pStyle w:val="ListParagraph"/>
        <w:numPr>
          <w:ilvl w:val="0"/>
          <w:numId w:val="38"/>
        </w:numPr>
      </w:pPr>
      <w:hyperlink w:anchor="_[Updated]_Safeguarding_procedures" w:history="1">
        <w:r w:rsidR="00952D1B" w:rsidRPr="00811684">
          <w:rPr>
            <w:rStyle w:val="Hyperlink"/>
          </w:rPr>
          <w:t>Safeguarding procedures</w:t>
        </w:r>
      </w:hyperlink>
    </w:p>
    <w:p w14:paraId="7470BEA2" w14:textId="01422EBC" w:rsidR="00AB5B88" w:rsidRPr="00952D1B" w:rsidRDefault="001A4007" w:rsidP="00AB5B88">
      <w:pPr>
        <w:pStyle w:val="ListParagraph"/>
        <w:numPr>
          <w:ilvl w:val="0"/>
          <w:numId w:val="38"/>
        </w:numPr>
      </w:pPr>
      <w:hyperlink w:anchor="_Monitoring_and_review" w:history="1">
        <w:r w:rsidR="00952D1B" w:rsidRPr="00811684">
          <w:rPr>
            <w:rStyle w:val="Hyperlink"/>
          </w:rPr>
          <w:t>Monitoring and review</w:t>
        </w:r>
      </w:hyperlink>
    </w:p>
    <w:p w14:paraId="244E4603" w14:textId="0B79BB04" w:rsidR="00AB5B88" w:rsidRPr="00952D1B" w:rsidRDefault="00AB5B88" w:rsidP="00AB5B88">
      <w:pPr>
        <w:ind w:left="426" w:hanging="426"/>
        <w:rPr>
          <w:rFonts w:asciiTheme="majorHAnsi" w:hAnsiTheme="majorHAnsi" w:cstheme="majorHAnsi"/>
          <w:b/>
        </w:rPr>
      </w:pPr>
      <w:r w:rsidRPr="00952D1B">
        <w:rPr>
          <w:rFonts w:asciiTheme="majorHAnsi" w:hAnsiTheme="majorHAnsi" w:cstheme="majorHAnsi"/>
          <w:b/>
        </w:rPr>
        <w:t xml:space="preserve">      Appendices</w:t>
      </w:r>
    </w:p>
    <w:p w14:paraId="6BCC6103" w14:textId="33FF2C9C" w:rsidR="00AB5B88" w:rsidRPr="00952D1B" w:rsidRDefault="001A4007" w:rsidP="00AB5B88">
      <w:pPr>
        <w:pStyle w:val="ListParagraph"/>
        <w:numPr>
          <w:ilvl w:val="0"/>
          <w:numId w:val="40"/>
        </w:numPr>
        <w:rPr>
          <w:rFonts w:asciiTheme="majorHAnsi" w:hAnsiTheme="majorHAnsi" w:cstheme="majorHAnsi"/>
        </w:rPr>
      </w:pPr>
      <w:hyperlink w:anchor="_Intimate_Care_Parental" w:history="1">
        <w:r w:rsidR="00952D1B" w:rsidRPr="00811684">
          <w:rPr>
            <w:rStyle w:val="Hyperlink"/>
            <w:rFonts w:asciiTheme="majorHAnsi" w:hAnsiTheme="majorHAnsi" w:cstheme="majorHAnsi"/>
          </w:rPr>
          <w:t>Intimate Care Parental Consent Form</w:t>
        </w:r>
      </w:hyperlink>
    </w:p>
    <w:p w14:paraId="1AB2A3B5" w14:textId="0A83D1EF" w:rsidR="00AB5B88" w:rsidRPr="00952D1B" w:rsidRDefault="001A4007" w:rsidP="00AB5B88">
      <w:pPr>
        <w:pStyle w:val="ListParagraph"/>
        <w:numPr>
          <w:ilvl w:val="0"/>
          <w:numId w:val="40"/>
        </w:numPr>
      </w:pPr>
      <w:hyperlink w:anchor="AppendixB" w:history="1">
        <w:r w:rsidR="00952D1B" w:rsidRPr="002C4403">
          <w:rPr>
            <w:rStyle w:val="Hyperlink"/>
            <w:rFonts w:asciiTheme="majorHAnsi" w:hAnsiTheme="majorHAnsi" w:cstheme="majorHAnsi"/>
          </w:rPr>
          <w:t>Toilet Introduction Procedures</w:t>
        </w:r>
      </w:hyperlink>
    </w:p>
    <w:p w14:paraId="523F14B8" w14:textId="77777777" w:rsidR="00AB5B88" w:rsidRDefault="00AB5B88" w:rsidP="00AB5B88">
      <w:pPr>
        <w:pStyle w:val="Heading2"/>
        <w:numPr>
          <w:ilvl w:val="0"/>
          <w:numId w:val="0"/>
        </w:numPr>
        <w:ind w:left="576" w:hanging="576"/>
        <w:jc w:val="both"/>
        <w:rPr>
          <w:rFonts w:asciiTheme="minorHAnsi" w:hAnsiTheme="minorHAnsi" w:cstheme="minorHAnsi"/>
          <w:b/>
          <w:sz w:val="28"/>
          <w:szCs w:val="22"/>
        </w:rPr>
      </w:pPr>
    </w:p>
    <w:p w14:paraId="590AB900" w14:textId="77777777" w:rsidR="00AB5B88" w:rsidRDefault="00AB5B88" w:rsidP="00AB5B88">
      <w:pPr>
        <w:pStyle w:val="Heading2"/>
        <w:numPr>
          <w:ilvl w:val="0"/>
          <w:numId w:val="0"/>
        </w:numPr>
        <w:ind w:left="576" w:hanging="576"/>
        <w:jc w:val="both"/>
        <w:rPr>
          <w:rFonts w:asciiTheme="minorHAnsi" w:hAnsiTheme="minorHAnsi" w:cstheme="minorHAnsi"/>
          <w:b/>
          <w:sz w:val="28"/>
          <w:szCs w:val="22"/>
        </w:rPr>
      </w:pPr>
    </w:p>
    <w:p w14:paraId="0B680CE5" w14:textId="77777777" w:rsidR="00AB5B88" w:rsidRDefault="00AB5B88" w:rsidP="00AB5B88">
      <w:pPr>
        <w:pStyle w:val="Heading2"/>
        <w:numPr>
          <w:ilvl w:val="0"/>
          <w:numId w:val="0"/>
        </w:numPr>
        <w:ind w:left="576" w:hanging="576"/>
        <w:jc w:val="both"/>
        <w:rPr>
          <w:rFonts w:asciiTheme="minorHAnsi" w:hAnsiTheme="minorHAnsi" w:cstheme="minorHAnsi"/>
          <w:b/>
          <w:sz w:val="28"/>
          <w:szCs w:val="22"/>
        </w:rPr>
      </w:pPr>
    </w:p>
    <w:p w14:paraId="31C36324" w14:textId="77777777" w:rsidR="00AB5B88" w:rsidRDefault="00AB5B88" w:rsidP="00AB5B88">
      <w:pPr>
        <w:pStyle w:val="Heading2"/>
        <w:numPr>
          <w:ilvl w:val="0"/>
          <w:numId w:val="0"/>
        </w:numPr>
        <w:ind w:left="576" w:hanging="576"/>
        <w:jc w:val="both"/>
        <w:rPr>
          <w:rFonts w:asciiTheme="minorHAnsi" w:hAnsiTheme="minorHAnsi" w:cstheme="minorHAnsi"/>
          <w:b/>
          <w:sz w:val="28"/>
          <w:szCs w:val="22"/>
        </w:rPr>
      </w:pPr>
    </w:p>
    <w:p w14:paraId="2FBF2D87" w14:textId="77777777" w:rsidR="00AB5B88" w:rsidRDefault="00AB5B88" w:rsidP="00AB5B88">
      <w:pPr>
        <w:pStyle w:val="Heading2"/>
        <w:numPr>
          <w:ilvl w:val="0"/>
          <w:numId w:val="0"/>
        </w:numPr>
        <w:ind w:left="576" w:hanging="576"/>
        <w:jc w:val="both"/>
        <w:rPr>
          <w:rFonts w:asciiTheme="minorHAnsi" w:hAnsiTheme="minorHAnsi" w:cstheme="minorHAnsi"/>
          <w:b/>
          <w:sz w:val="28"/>
          <w:szCs w:val="22"/>
        </w:rPr>
      </w:pPr>
    </w:p>
    <w:p w14:paraId="54425887" w14:textId="77777777" w:rsidR="00AB5B88" w:rsidRDefault="00AB5B88" w:rsidP="00AB5B88">
      <w:pPr>
        <w:pStyle w:val="Heading2"/>
        <w:numPr>
          <w:ilvl w:val="0"/>
          <w:numId w:val="0"/>
        </w:numPr>
        <w:ind w:left="576" w:hanging="576"/>
        <w:jc w:val="both"/>
        <w:rPr>
          <w:rFonts w:asciiTheme="minorHAnsi" w:hAnsiTheme="minorHAnsi" w:cstheme="minorHAnsi"/>
          <w:b/>
          <w:sz w:val="28"/>
          <w:szCs w:val="22"/>
        </w:rPr>
      </w:pPr>
    </w:p>
    <w:p w14:paraId="104B0DA2" w14:textId="77777777" w:rsidR="00AB5B88" w:rsidRDefault="00AB5B88" w:rsidP="00AB5B88">
      <w:pPr>
        <w:pStyle w:val="Heading2"/>
        <w:numPr>
          <w:ilvl w:val="0"/>
          <w:numId w:val="0"/>
        </w:numPr>
        <w:ind w:left="576" w:hanging="576"/>
        <w:jc w:val="both"/>
        <w:rPr>
          <w:rFonts w:asciiTheme="minorHAnsi" w:hAnsiTheme="minorHAnsi" w:cstheme="minorHAnsi"/>
          <w:b/>
          <w:sz w:val="28"/>
          <w:szCs w:val="22"/>
        </w:rPr>
      </w:pPr>
    </w:p>
    <w:p w14:paraId="2A56CA7B" w14:textId="77777777" w:rsidR="00AB5B88" w:rsidRDefault="00AB5B88" w:rsidP="00AB5B88">
      <w:pPr>
        <w:pStyle w:val="Heading2"/>
        <w:numPr>
          <w:ilvl w:val="0"/>
          <w:numId w:val="0"/>
        </w:numPr>
        <w:ind w:left="576" w:hanging="576"/>
        <w:jc w:val="both"/>
        <w:rPr>
          <w:rFonts w:asciiTheme="minorHAnsi" w:hAnsiTheme="minorHAnsi" w:cstheme="minorHAnsi"/>
          <w:b/>
          <w:sz w:val="28"/>
          <w:szCs w:val="22"/>
        </w:rPr>
      </w:pPr>
    </w:p>
    <w:p w14:paraId="5EA2A739" w14:textId="77777777" w:rsidR="00AB5B88" w:rsidRDefault="00AB5B88" w:rsidP="00AB5B88">
      <w:pPr>
        <w:pStyle w:val="Heading2"/>
        <w:numPr>
          <w:ilvl w:val="0"/>
          <w:numId w:val="0"/>
        </w:numPr>
        <w:ind w:left="576" w:hanging="576"/>
        <w:jc w:val="both"/>
        <w:rPr>
          <w:rFonts w:asciiTheme="minorHAnsi" w:hAnsiTheme="minorHAnsi" w:cstheme="minorHAnsi"/>
          <w:b/>
          <w:sz w:val="28"/>
          <w:szCs w:val="22"/>
        </w:rPr>
      </w:pPr>
    </w:p>
    <w:p w14:paraId="20F62E0B" w14:textId="77777777" w:rsidR="00AB5B88" w:rsidRDefault="00AB5B88" w:rsidP="00AB5B88">
      <w:pPr>
        <w:pStyle w:val="Heading2"/>
        <w:numPr>
          <w:ilvl w:val="0"/>
          <w:numId w:val="0"/>
        </w:numPr>
        <w:ind w:left="576" w:hanging="576"/>
        <w:jc w:val="both"/>
        <w:rPr>
          <w:rFonts w:asciiTheme="minorHAnsi" w:hAnsiTheme="minorHAnsi" w:cstheme="minorHAnsi"/>
          <w:b/>
          <w:sz w:val="28"/>
          <w:szCs w:val="22"/>
        </w:rPr>
      </w:pPr>
    </w:p>
    <w:p w14:paraId="1F512AE6" w14:textId="77777777" w:rsidR="00AB5B88" w:rsidRDefault="00AB5B88" w:rsidP="00AB5B88">
      <w:pPr>
        <w:pStyle w:val="Heading2"/>
        <w:numPr>
          <w:ilvl w:val="0"/>
          <w:numId w:val="0"/>
        </w:numPr>
        <w:ind w:left="576" w:hanging="576"/>
        <w:jc w:val="both"/>
        <w:rPr>
          <w:rFonts w:asciiTheme="minorHAnsi" w:hAnsiTheme="minorHAnsi" w:cstheme="minorHAnsi"/>
          <w:b/>
          <w:sz w:val="28"/>
          <w:szCs w:val="22"/>
        </w:rPr>
      </w:pPr>
    </w:p>
    <w:p w14:paraId="07E7774D" w14:textId="77777777" w:rsidR="00AB5B88" w:rsidRDefault="00AB5B88" w:rsidP="00AB5B88">
      <w:pPr>
        <w:pStyle w:val="Heading2"/>
        <w:numPr>
          <w:ilvl w:val="0"/>
          <w:numId w:val="0"/>
        </w:numPr>
        <w:ind w:left="576" w:hanging="576"/>
        <w:jc w:val="both"/>
        <w:rPr>
          <w:rFonts w:asciiTheme="minorHAnsi" w:hAnsiTheme="minorHAnsi" w:cstheme="minorHAnsi"/>
          <w:b/>
          <w:sz w:val="28"/>
          <w:szCs w:val="22"/>
        </w:rPr>
      </w:pPr>
    </w:p>
    <w:p w14:paraId="55D86BDC" w14:textId="77777777" w:rsidR="00AB5B88" w:rsidRDefault="00AB5B88" w:rsidP="00AB5B88">
      <w:pPr>
        <w:pStyle w:val="Heading2"/>
        <w:numPr>
          <w:ilvl w:val="0"/>
          <w:numId w:val="0"/>
        </w:numPr>
        <w:ind w:left="576" w:hanging="576"/>
        <w:jc w:val="both"/>
        <w:rPr>
          <w:rFonts w:asciiTheme="minorHAnsi" w:hAnsiTheme="minorHAnsi" w:cstheme="minorHAnsi"/>
          <w:b/>
          <w:sz w:val="28"/>
          <w:szCs w:val="22"/>
        </w:rPr>
      </w:pPr>
    </w:p>
    <w:p w14:paraId="6AAEBB2C" w14:textId="77777777" w:rsidR="00AB5B88" w:rsidRDefault="00AB5B88" w:rsidP="00AB5B88">
      <w:pPr>
        <w:pStyle w:val="Heading2"/>
        <w:numPr>
          <w:ilvl w:val="0"/>
          <w:numId w:val="0"/>
        </w:numPr>
        <w:ind w:left="576" w:hanging="576"/>
        <w:jc w:val="both"/>
        <w:rPr>
          <w:rFonts w:asciiTheme="minorHAnsi" w:hAnsiTheme="minorHAnsi" w:cstheme="minorHAnsi"/>
          <w:b/>
          <w:sz w:val="28"/>
          <w:szCs w:val="22"/>
        </w:rPr>
      </w:pPr>
    </w:p>
    <w:p w14:paraId="4C4F8889" w14:textId="77777777" w:rsidR="00AB5B88" w:rsidRDefault="00AB5B88" w:rsidP="00AB5B88">
      <w:pPr>
        <w:pStyle w:val="Heading2"/>
        <w:numPr>
          <w:ilvl w:val="0"/>
          <w:numId w:val="0"/>
        </w:numPr>
        <w:ind w:left="576" w:hanging="576"/>
        <w:jc w:val="both"/>
        <w:rPr>
          <w:rFonts w:asciiTheme="minorHAnsi" w:hAnsiTheme="minorHAnsi" w:cstheme="minorHAnsi"/>
          <w:b/>
          <w:sz w:val="28"/>
          <w:szCs w:val="22"/>
        </w:rPr>
      </w:pPr>
    </w:p>
    <w:p w14:paraId="2235CBC9" w14:textId="77777777" w:rsidR="00AB5B88" w:rsidRDefault="00AB5B88" w:rsidP="00AB5B88">
      <w:pPr>
        <w:pStyle w:val="Heading2"/>
        <w:numPr>
          <w:ilvl w:val="0"/>
          <w:numId w:val="0"/>
        </w:numPr>
        <w:ind w:left="576" w:hanging="576"/>
        <w:jc w:val="both"/>
        <w:rPr>
          <w:rFonts w:asciiTheme="minorHAnsi" w:hAnsiTheme="minorHAnsi" w:cstheme="minorHAnsi"/>
          <w:b/>
          <w:sz w:val="28"/>
          <w:szCs w:val="22"/>
        </w:rPr>
      </w:pPr>
    </w:p>
    <w:p w14:paraId="04D79399" w14:textId="580834BC" w:rsidR="00AB5B88" w:rsidRDefault="00AB5B88" w:rsidP="00AB5B88">
      <w:pPr>
        <w:pStyle w:val="Heading2"/>
        <w:numPr>
          <w:ilvl w:val="0"/>
          <w:numId w:val="0"/>
        </w:numPr>
        <w:ind w:left="576" w:hanging="576"/>
        <w:jc w:val="both"/>
        <w:rPr>
          <w:rFonts w:asciiTheme="minorHAnsi" w:hAnsiTheme="minorHAnsi" w:cstheme="minorHAnsi"/>
          <w:b/>
          <w:sz w:val="28"/>
          <w:szCs w:val="22"/>
        </w:rPr>
      </w:pPr>
    </w:p>
    <w:p w14:paraId="4DDBF78C" w14:textId="77777777" w:rsidR="00AB5B88" w:rsidRPr="00AB5B88" w:rsidRDefault="00AB5B88" w:rsidP="00AB5B88"/>
    <w:p w14:paraId="5D460330" w14:textId="77777777" w:rsidR="00AB5B88" w:rsidRDefault="00AB5B88" w:rsidP="00AB5B88">
      <w:pPr>
        <w:pStyle w:val="Heading2"/>
        <w:numPr>
          <w:ilvl w:val="0"/>
          <w:numId w:val="0"/>
        </w:numPr>
        <w:ind w:left="576" w:hanging="576"/>
        <w:jc w:val="both"/>
        <w:rPr>
          <w:rFonts w:asciiTheme="minorHAnsi" w:hAnsiTheme="minorHAnsi" w:cstheme="minorHAnsi"/>
          <w:b/>
          <w:sz w:val="28"/>
          <w:szCs w:val="22"/>
        </w:rPr>
      </w:pPr>
    </w:p>
    <w:p w14:paraId="0C5771FA" w14:textId="77777777" w:rsidR="00AB5B88" w:rsidRDefault="00AB5B88" w:rsidP="00AB5B88">
      <w:pPr>
        <w:pStyle w:val="Heading2"/>
        <w:numPr>
          <w:ilvl w:val="0"/>
          <w:numId w:val="0"/>
        </w:numPr>
        <w:jc w:val="both"/>
        <w:rPr>
          <w:rFonts w:asciiTheme="minorHAnsi" w:hAnsiTheme="minorHAnsi" w:cstheme="minorHAnsi"/>
          <w:b/>
          <w:sz w:val="28"/>
          <w:szCs w:val="22"/>
        </w:rPr>
      </w:pPr>
      <w:bookmarkStart w:id="7" w:name="_Statement_of_intent_1"/>
      <w:bookmarkStart w:id="8" w:name="X"/>
      <w:bookmarkEnd w:id="7"/>
      <w:r>
        <w:rPr>
          <w:rFonts w:asciiTheme="minorHAnsi" w:hAnsiTheme="minorHAnsi" w:cstheme="minorHAnsi"/>
          <w:b/>
          <w:sz w:val="28"/>
          <w:szCs w:val="22"/>
        </w:rPr>
        <w:lastRenderedPageBreak/>
        <w:t>Statement of intent</w:t>
      </w:r>
    </w:p>
    <w:bookmarkEnd w:id="8"/>
    <w:p w14:paraId="7CB08FA2" w14:textId="7568E8BE" w:rsidR="00AB5B88" w:rsidRDefault="00614BDB" w:rsidP="00AB5B88">
      <w:pPr>
        <w:jc w:val="both"/>
        <w:rPr>
          <w:rFonts w:cs="Arial"/>
          <w:color w:val="000000" w:themeColor="text1"/>
        </w:rPr>
      </w:pPr>
      <w:r w:rsidRPr="00614BDB">
        <w:rPr>
          <w:rFonts w:cs="Arial"/>
        </w:rPr>
        <w:t>Blue Gate Fields Infant School</w:t>
      </w:r>
      <w:r w:rsidR="00AB5B88" w:rsidRPr="00614BDB">
        <w:rPr>
          <w:rFonts w:cs="Arial"/>
          <w:b/>
        </w:rPr>
        <w:t xml:space="preserve"> </w:t>
      </w:r>
      <w:r w:rsidR="00AB5B88">
        <w:rPr>
          <w:rFonts w:cs="Arial"/>
          <w:color w:val="000000" w:themeColor="text1"/>
        </w:rPr>
        <w:t xml:space="preserve">understands the importance of its responsibility to safeguard and promote the welfare of children. </w:t>
      </w:r>
    </w:p>
    <w:p w14:paraId="6E2F413F" w14:textId="41292D64" w:rsidR="00AB5B88" w:rsidRDefault="00AB5B88" w:rsidP="00AB5B88">
      <w:pPr>
        <w:jc w:val="both"/>
        <w:rPr>
          <w:rFonts w:cs="Arial"/>
          <w:color w:val="000000" w:themeColor="text1"/>
        </w:rPr>
      </w:pPr>
      <w:r>
        <w:rPr>
          <w:rFonts w:cs="Arial"/>
          <w:color w:val="000000" w:themeColor="text1"/>
        </w:rPr>
        <w:t>Pupils may require assistance with intimate care as a result of their age or due to having SEND. In all instances, effective safeguarding procedures are of paramount importance.</w:t>
      </w:r>
    </w:p>
    <w:p w14:paraId="296B18D4" w14:textId="590F455D" w:rsidR="00AB5B88" w:rsidRDefault="00AB5B88" w:rsidP="00AB5B88">
      <w:pPr>
        <w:jc w:val="both"/>
        <w:rPr>
          <w:rFonts w:cs="Arial"/>
          <w:color w:val="000000" w:themeColor="text1"/>
        </w:rPr>
      </w:pPr>
      <w:r>
        <w:rPr>
          <w:rFonts w:cs="Arial"/>
          <w:color w:val="000000" w:themeColor="text1"/>
        </w:rPr>
        <w:t>This policy has been developed to ensure that all staff responsible for providing intimate care undertake their duties in a professional manner at all times and treat children with sensitivity and respect.</w:t>
      </w:r>
    </w:p>
    <w:p w14:paraId="168E0DC7" w14:textId="77777777" w:rsidR="00AB5B88" w:rsidRDefault="00AB5B88" w:rsidP="00AB5B88">
      <w:pPr>
        <w:jc w:val="both"/>
        <w:rPr>
          <w:rFonts w:cs="Arial"/>
          <w:color w:val="000000" w:themeColor="text1"/>
        </w:rPr>
      </w:pPr>
      <w:r>
        <w:rPr>
          <w:rFonts w:cs="Arial"/>
          <w:color w:val="000000" w:themeColor="text1"/>
        </w:rPr>
        <w:t>The school is committed to providing intimate care for children in ways that:</w:t>
      </w:r>
    </w:p>
    <w:p w14:paraId="62B34E6D" w14:textId="77777777" w:rsidR="00AB5B88" w:rsidRDefault="00AB5B88" w:rsidP="00811684">
      <w:pPr>
        <w:pStyle w:val="ListParagraph"/>
        <w:numPr>
          <w:ilvl w:val="0"/>
          <w:numId w:val="31"/>
        </w:numPr>
        <w:ind w:left="714" w:hanging="357"/>
        <w:contextualSpacing w:val="0"/>
        <w:jc w:val="both"/>
        <w:rPr>
          <w:rFonts w:ascii="Arial" w:hAnsi="Arial" w:cs="Arial"/>
          <w:color w:val="000000" w:themeColor="text1"/>
        </w:rPr>
      </w:pPr>
      <w:r>
        <w:rPr>
          <w:rFonts w:ascii="Arial" w:hAnsi="Arial" w:cs="Arial"/>
          <w:color w:val="000000" w:themeColor="text1"/>
        </w:rPr>
        <w:t>Maintain their dignity.</w:t>
      </w:r>
    </w:p>
    <w:p w14:paraId="13D4A236" w14:textId="77777777" w:rsidR="00AB5B88" w:rsidRDefault="00AB5B88" w:rsidP="00811684">
      <w:pPr>
        <w:pStyle w:val="ListParagraph"/>
        <w:numPr>
          <w:ilvl w:val="0"/>
          <w:numId w:val="31"/>
        </w:numPr>
        <w:ind w:left="714" w:hanging="357"/>
        <w:contextualSpacing w:val="0"/>
        <w:jc w:val="both"/>
        <w:rPr>
          <w:rFonts w:ascii="Arial" w:hAnsi="Arial" w:cs="Arial"/>
          <w:color w:val="000000" w:themeColor="text1"/>
        </w:rPr>
      </w:pPr>
      <w:r>
        <w:rPr>
          <w:rFonts w:ascii="Arial" w:hAnsi="Arial" w:cs="Arial"/>
          <w:color w:val="000000" w:themeColor="text1"/>
        </w:rPr>
        <w:t>Are sensitive to their needs and preferences.</w:t>
      </w:r>
    </w:p>
    <w:p w14:paraId="5F5FB9B2" w14:textId="77777777" w:rsidR="00AB5B88" w:rsidRDefault="00AB5B88" w:rsidP="00811684">
      <w:pPr>
        <w:pStyle w:val="ListParagraph"/>
        <w:numPr>
          <w:ilvl w:val="0"/>
          <w:numId w:val="31"/>
        </w:numPr>
        <w:ind w:left="714" w:hanging="357"/>
        <w:contextualSpacing w:val="0"/>
        <w:jc w:val="both"/>
        <w:rPr>
          <w:rFonts w:ascii="Arial" w:hAnsi="Arial" w:cs="Arial"/>
          <w:color w:val="000000" w:themeColor="text1"/>
        </w:rPr>
      </w:pPr>
      <w:r>
        <w:rPr>
          <w:rFonts w:ascii="Arial" w:hAnsi="Arial" w:cs="Arial"/>
          <w:color w:val="000000" w:themeColor="text1"/>
        </w:rPr>
        <w:t>Maximise their safety and comfort.</w:t>
      </w:r>
    </w:p>
    <w:p w14:paraId="7663D7D3" w14:textId="77777777" w:rsidR="00AB5B88" w:rsidRDefault="00AB5B88" w:rsidP="00811684">
      <w:pPr>
        <w:pStyle w:val="ListParagraph"/>
        <w:numPr>
          <w:ilvl w:val="0"/>
          <w:numId w:val="31"/>
        </w:numPr>
        <w:ind w:left="714" w:hanging="357"/>
        <w:contextualSpacing w:val="0"/>
        <w:jc w:val="both"/>
        <w:rPr>
          <w:rFonts w:ascii="Arial" w:hAnsi="Arial" w:cs="Arial"/>
          <w:color w:val="000000" w:themeColor="text1"/>
        </w:rPr>
      </w:pPr>
      <w:r>
        <w:rPr>
          <w:rFonts w:ascii="Arial" w:hAnsi="Arial" w:cs="Arial"/>
          <w:color w:val="000000" w:themeColor="text1"/>
        </w:rPr>
        <w:t>Protect them against intrusion and abuse.</w:t>
      </w:r>
    </w:p>
    <w:p w14:paraId="6F5BA4A6" w14:textId="77777777" w:rsidR="00AB5B88" w:rsidRDefault="00AB5B88" w:rsidP="00811684">
      <w:pPr>
        <w:pStyle w:val="ListParagraph"/>
        <w:numPr>
          <w:ilvl w:val="0"/>
          <w:numId w:val="31"/>
        </w:numPr>
        <w:ind w:left="714" w:hanging="357"/>
        <w:contextualSpacing w:val="0"/>
        <w:jc w:val="both"/>
        <w:rPr>
          <w:rFonts w:ascii="Arial" w:hAnsi="Arial" w:cs="Arial"/>
          <w:color w:val="000000" w:themeColor="text1"/>
        </w:rPr>
      </w:pPr>
      <w:r>
        <w:rPr>
          <w:rFonts w:ascii="Arial" w:hAnsi="Arial" w:cs="Arial"/>
          <w:color w:val="000000" w:themeColor="text1"/>
        </w:rPr>
        <w:t>Respect the child’s right to give or withdraw their consent.</w:t>
      </w:r>
    </w:p>
    <w:p w14:paraId="29C85CD5" w14:textId="56EFDCFD" w:rsidR="00AB5B88" w:rsidRDefault="00AB5B88" w:rsidP="00811684">
      <w:pPr>
        <w:pStyle w:val="ListParagraph"/>
        <w:numPr>
          <w:ilvl w:val="0"/>
          <w:numId w:val="31"/>
        </w:numPr>
        <w:ind w:left="714" w:hanging="357"/>
        <w:contextualSpacing w:val="0"/>
        <w:jc w:val="both"/>
        <w:rPr>
          <w:rFonts w:ascii="Arial" w:hAnsi="Arial" w:cs="Arial"/>
          <w:color w:val="000000" w:themeColor="text1"/>
        </w:rPr>
      </w:pPr>
      <w:r>
        <w:rPr>
          <w:rFonts w:ascii="Arial" w:hAnsi="Arial" w:cs="Arial"/>
          <w:color w:val="000000" w:themeColor="text1"/>
        </w:rPr>
        <w:t>Encourage the child to care for themselves as much as they can.</w:t>
      </w:r>
    </w:p>
    <w:p w14:paraId="069E19D8" w14:textId="77777777" w:rsidR="00AB5B88" w:rsidRDefault="00AB5B88" w:rsidP="00811684">
      <w:pPr>
        <w:pStyle w:val="ListParagraph"/>
        <w:numPr>
          <w:ilvl w:val="0"/>
          <w:numId w:val="31"/>
        </w:numPr>
        <w:ind w:left="714" w:hanging="357"/>
        <w:contextualSpacing w:val="0"/>
        <w:jc w:val="both"/>
        <w:rPr>
          <w:rFonts w:ascii="Arial" w:hAnsi="Arial" w:cs="Arial"/>
          <w:color w:val="000000" w:themeColor="text1"/>
        </w:rPr>
      </w:pPr>
      <w:r>
        <w:rPr>
          <w:rFonts w:ascii="Arial" w:hAnsi="Arial" w:cs="Arial"/>
          <w:color w:val="000000" w:themeColor="text1"/>
        </w:rPr>
        <w:t>Protect the rights of all others involved.</w:t>
      </w:r>
    </w:p>
    <w:p w14:paraId="7A522B5D" w14:textId="77777777" w:rsidR="00AB5B88" w:rsidRDefault="00AB5B88" w:rsidP="00AB5B88">
      <w:pPr>
        <w:spacing w:line="360" w:lineRule="auto"/>
        <w:jc w:val="both"/>
        <w:rPr>
          <w:rFonts w:ascii="Calibri" w:hAnsi="Calibri"/>
        </w:rPr>
      </w:pPr>
    </w:p>
    <w:p w14:paraId="1C446A2A" w14:textId="77777777" w:rsidR="00AB5B88" w:rsidRDefault="00AB5B88" w:rsidP="00AB5B88">
      <w:pPr>
        <w:spacing w:line="360" w:lineRule="auto"/>
        <w:jc w:val="both"/>
      </w:pPr>
    </w:p>
    <w:p w14:paraId="07A984EF" w14:textId="77777777" w:rsidR="00AB5B88" w:rsidRDefault="00AB5B88" w:rsidP="00AB5B88">
      <w:pPr>
        <w:spacing w:line="360" w:lineRule="auto"/>
        <w:jc w:val="both"/>
      </w:pPr>
    </w:p>
    <w:p w14:paraId="01F8D5D1" w14:textId="77777777" w:rsidR="00AB5B88" w:rsidRDefault="00AB5B88" w:rsidP="00AB5B88">
      <w:pPr>
        <w:spacing w:line="360" w:lineRule="auto"/>
        <w:jc w:val="both"/>
      </w:pPr>
    </w:p>
    <w:p w14:paraId="2EFF9486" w14:textId="27DC30B5" w:rsidR="00AB5B88" w:rsidRDefault="00AB5B88" w:rsidP="00AB5B88">
      <w:pPr>
        <w:spacing w:line="360" w:lineRule="auto"/>
        <w:jc w:val="both"/>
      </w:pPr>
    </w:p>
    <w:p w14:paraId="1DF1B658" w14:textId="77777777" w:rsidR="00AB5B88" w:rsidRDefault="00AB5B88" w:rsidP="00AB5B88">
      <w:pPr>
        <w:spacing w:line="360" w:lineRule="auto"/>
        <w:ind w:left="417"/>
        <w:jc w:val="both"/>
      </w:pPr>
    </w:p>
    <w:tbl>
      <w:tblPr>
        <w:tblStyle w:val="TableGrid"/>
        <w:tblpPr w:leftFromText="180" w:rightFromText="180" w:vertAnchor="text" w:tblpY="59"/>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27"/>
        <w:gridCol w:w="2336"/>
        <w:gridCol w:w="843"/>
        <w:gridCol w:w="3120"/>
      </w:tblGrid>
      <w:tr w:rsidR="003E3A6C" w14:paraId="668A086B" w14:textId="77777777" w:rsidTr="003E3A6C">
        <w:trPr>
          <w:trHeight w:val="389"/>
        </w:trPr>
        <w:tc>
          <w:tcPr>
            <w:tcW w:w="9026" w:type="dxa"/>
            <w:gridSpan w:val="4"/>
            <w:vAlign w:val="center"/>
            <w:hideMark/>
          </w:tcPr>
          <w:p w14:paraId="2833CE9C" w14:textId="77777777" w:rsidR="003E3A6C" w:rsidRDefault="003E3A6C" w:rsidP="003E3A6C">
            <w:pPr>
              <w:jc w:val="both"/>
              <w:rPr>
                <w:rFonts w:asciiTheme="minorHAnsi" w:hAnsiTheme="minorHAnsi" w:cstheme="minorHAnsi"/>
              </w:rPr>
            </w:pPr>
            <w:r>
              <w:rPr>
                <w:rFonts w:asciiTheme="minorHAnsi" w:hAnsiTheme="minorHAnsi" w:cstheme="minorHAnsi"/>
              </w:rPr>
              <w:t>Signed by:</w:t>
            </w:r>
          </w:p>
        </w:tc>
      </w:tr>
      <w:tr w:rsidR="003E3A6C" w14:paraId="20333863" w14:textId="77777777" w:rsidTr="003E3A6C">
        <w:trPr>
          <w:trHeight w:val="624"/>
        </w:trPr>
        <w:tc>
          <w:tcPr>
            <w:tcW w:w="2727" w:type="dxa"/>
            <w:tcBorders>
              <w:top w:val="nil"/>
              <w:left w:val="nil"/>
              <w:bottom w:val="single" w:sz="2" w:space="0" w:color="auto"/>
              <w:right w:val="nil"/>
            </w:tcBorders>
          </w:tcPr>
          <w:p w14:paraId="5871D13A" w14:textId="77777777" w:rsidR="003E3A6C" w:rsidRDefault="003E3A6C" w:rsidP="003E3A6C">
            <w:pPr>
              <w:jc w:val="both"/>
              <w:rPr>
                <w:rFonts w:asciiTheme="minorHAnsi" w:hAnsiTheme="minorHAnsi" w:cstheme="minorHAnsi"/>
              </w:rPr>
            </w:pPr>
          </w:p>
        </w:tc>
        <w:tc>
          <w:tcPr>
            <w:tcW w:w="2336" w:type="dxa"/>
            <w:vAlign w:val="bottom"/>
            <w:hideMark/>
          </w:tcPr>
          <w:p w14:paraId="21748E8A" w14:textId="77777777" w:rsidR="003E3A6C" w:rsidRDefault="003E3A6C" w:rsidP="003E3A6C">
            <w:pPr>
              <w:spacing w:after="60"/>
              <w:jc w:val="both"/>
              <w:rPr>
                <w:rFonts w:asciiTheme="minorHAnsi" w:hAnsiTheme="minorHAnsi" w:cstheme="minorHAnsi"/>
              </w:rPr>
            </w:pPr>
            <w:r>
              <w:rPr>
                <w:rFonts w:asciiTheme="minorHAnsi" w:hAnsiTheme="minorHAnsi" w:cstheme="minorHAnsi"/>
              </w:rPr>
              <w:t>Headteacher</w:t>
            </w:r>
          </w:p>
        </w:tc>
        <w:tc>
          <w:tcPr>
            <w:tcW w:w="843" w:type="dxa"/>
            <w:vAlign w:val="bottom"/>
            <w:hideMark/>
          </w:tcPr>
          <w:p w14:paraId="0F8D1043" w14:textId="77777777" w:rsidR="003E3A6C" w:rsidRDefault="003E3A6C" w:rsidP="003E3A6C">
            <w:pPr>
              <w:jc w:val="both"/>
              <w:rPr>
                <w:rFonts w:asciiTheme="minorHAnsi" w:hAnsiTheme="minorHAnsi" w:cstheme="minorHAnsi"/>
              </w:rPr>
            </w:pPr>
            <w:r>
              <w:rPr>
                <w:rFonts w:asciiTheme="minorHAnsi" w:hAnsiTheme="minorHAnsi" w:cstheme="minorHAnsi"/>
              </w:rPr>
              <w:t>Date:</w:t>
            </w:r>
          </w:p>
        </w:tc>
        <w:tc>
          <w:tcPr>
            <w:tcW w:w="3120" w:type="dxa"/>
            <w:tcBorders>
              <w:top w:val="nil"/>
              <w:left w:val="nil"/>
              <w:bottom w:val="single" w:sz="2" w:space="0" w:color="auto"/>
              <w:right w:val="nil"/>
            </w:tcBorders>
          </w:tcPr>
          <w:p w14:paraId="31B5A2CC" w14:textId="29F51DD2" w:rsidR="003E3A6C" w:rsidRDefault="00614BDB" w:rsidP="003E3A6C">
            <w:pPr>
              <w:jc w:val="both"/>
              <w:rPr>
                <w:rFonts w:asciiTheme="minorHAnsi" w:hAnsiTheme="minorHAnsi" w:cstheme="minorHAnsi"/>
              </w:rPr>
            </w:pPr>
            <w:r>
              <w:rPr>
                <w:rFonts w:asciiTheme="minorHAnsi" w:hAnsiTheme="minorHAnsi" w:cstheme="minorHAnsi"/>
              </w:rPr>
              <w:t>May 2022</w:t>
            </w:r>
          </w:p>
        </w:tc>
      </w:tr>
      <w:tr w:rsidR="003E3A6C" w14:paraId="6211BCC6" w14:textId="77777777" w:rsidTr="003E3A6C">
        <w:trPr>
          <w:trHeight w:val="624"/>
        </w:trPr>
        <w:tc>
          <w:tcPr>
            <w:tcW w:w="2727" w:type="dxa"/>
            <w:tcBorders>
              <w:top w:val="single" w:sz="2" w:space="0" w:color="auto"/>
              <w:left w:val="nil"/>
              <w:bottom w:val="single" w:sz="4" w:space="0" w:color="auto"/>
              <w:right w:val="nil"/>
            </w:tcBorders>
          </w:tcPr>
          <w:p w14:paraId="6807045B" w14:textId="77777777" w:rsidR="003E3A6C" w:rsidRDefault="003E3A6C" w:rsidP="003E3A6C">
            <w:pPr>
              <w:jc w:val="both"/>
              <w:rPr>
                <w:rFonts w:asciiTheme="minorHAnsi" w:hAnsiTheme="minorHAnsi" w:cstheme="minorHAnsi"/>
              </w:rPr>
            </w:pPr>
          </w:p>
        </w:tc>
        <w:tc>
          <w:tcPr>
            <w:tcW w:w="2336" w:type="dxa"/>
            <w:vAlign w:val="bottom"/>
            <w:hideMark/>
          </w:tcPr>
          <w:p w14:paraId="703F0174" w14:textId="77777777" w:rsidR="003E3A6C" w:rsidRDefault="003E3A6C" w:rsidP="003E3A6C">
            <w:pPr>
              <w:spacing w:after="60"/>
              <w:jc w:val="both"/>
              <w:rPr>
                <w:rFonts w:asciiTheme="minorHAnsi" w:hAnsiTheme="minorHAnsi" w:cstheme="minorHAnsi"/>
                <w:highlight w:val="lightGray"/>
              </w:rPr>
            </w:pPr>
            <w:r>
              <w:rPr>
                <w:rFonts w:asciiTheme="minorHAnsi" w:hAnsiTheme="minorHAnsi" w:cstheme="minorHAnsi"/>
              </w:rPr>
              <w:t>Chair of governors</w:t>
            </w:r>
          </w:p>
        </w:tc>
        <w:tc>
          <w:tcPr>
            <w:tcW w:w="843" w:type="dxa"/>
            <w:vAlign w:val="bottom"/>
            <w:hideMark/>
          </w:tcPr>
          <w:p w14:paraId="3C27BCA5" w14:textId="77777777" w:rsidR="003E3A6C" w:rsidRDefault="003E3A6C" w:rsidP="003E3A6C">
            <w:pPr>
              <w:spacing w:line="276" w:lineRule="auto"/>
              <w:jc w:val="both"/>
              <w:rPr>
                <w:rFonts w:asciiTheme="minorHAnsi" w:hAnsiTheme="minorHAnsi" w:cstheme="minorHAnsi"/>
              </w:rPr>
            </w:pPr>
            <w:r>
              <w:rPr>
                <w:rFonts w:asciiTheme="minorHAnsi" w:hAnsiTheme="minorHAnsi" w:cstheme="minorHAnsi"/>
              </w:rPr>
              <w:t>Date:</w:t>
            </w:r>
          </w:p>
        </w:tc>
        <w:tc>
          <w:tcPr>
            <w:tcW w:w="3120" w:type="dxa"/>
            <w:tcBorders>
              <w:top w:val="single" w:sz="2" w:space="0" w:color="auto"/>
              <w:left w:val="nil"/>
              <w:bottom w:val="single" w:sz="4" w:space="0" w:color="auto"/>
              <w:right w:val="nil"/>
            </w:tcBorders>
          </w:tcPr>
          <w:p w14:paraId="5B7CE95F" w14:textId="77777777" w:rsidR="003E3A6C" w:rsidRDefault="003E3A6C" w:rsidP="003E3A6C">
            <w:pPr>
              <w:jc w:val="both"/>
              <w:rPr>
                <w:rFonts w:asciiTheme="minorHAnsi" w:hAnsiTheme="minorHAnsi" w:cstheme="minorHAnsi"/>
              </w:rPr>
            </w:pPr>
          </w:p>
        </w:tc>
      </w:tr>
    </w:tbl>
    <w:p w14:paraId="5CED0364" w14:textId="5D83DAE9" w:rsidR="00AB5B88" w:rsidRDefault="00AB5B88" w:rsidP="00AB5B88">
      <w:pPr>
        <w:spacing w:line="360" w:lineRule="auto"/>
        <w:ind w:left="417"/>
        <w:jc w:val="both"/>
      </w:pPr>
    </w:p>
    <w:p w14:paraId="2671F476" w14:textId="4545542A" w:rsidR="003E3A6C" w:rsidRDefault="003E3A6C" w:rsidP="00AB5B88">
      <w:pPr>
        <w:spacing w:line="360" w:lineRule="auto"/>
        <w:ind w:left="417"/>
        <w:jc w:val="both"/>
      </w:pPr>
    </w:p>
    <w:p w14:paraId="0FBAA2E2" w14:textId="77777777" w:rsidR="00614BDB" w:rsidRDefault="00614BDB" w:rsidP="00AB5B88">
      <w:pPr>
        <w:spacing w:line="360" w:lineRule="auto"/>
        <w:ind w:left="417"/>
        <w:jc w:val="both"/>
      </w:pPr>
    </w:p>
    <w:p w14:paraId="249E7E9D" w14:textId="2ADA88CF" w:rsidR="00AB5B88" w:rsidRPr="00952D1B" w:rsidRDefault="00AB5B88" w:rsidP="00952D1B">
      <w:pPr>
        <w:pStyle w:val="Heading10"/>
      </w:pPr>
      <w:bookmarkStart w:id="9" w:name="_Appendix_1_–"/>
      <w:bookmarkStart w:id="10" w:name="_Appendix_4_-"/>
      <w:bookmarkStart w:id="11" w:name="_Appendix_2_–"/>
      <w:bookmarkStart w:id="12" w:name="_Appendix_2_–_1"/>
      <w:bookmarkStart w:id="13" w:name="_[Updated]_Legal_framework"/>
      <w:bookmarkEnd w:id="9"/>
      <w:bookmarkEnd w:id="10"/>
      <w:bookmarkEnd w:id="11"/>
      <w:bookmarkEnd w:id="12"/>
      <w:bookmarkEnd w:id="13"/>
      <w:r>
        <w:lastRenderedPageBreak/>
        <w:t xml:space="preserve"> </w:t>
      </w:r>
      <w:r w:rsidRPr="00952D1B">
        <w:t>Legal framework</w:t>
      </w:r>
    </w:p>
    <w:p w14:paraId="6F6C06CD" w14:textId="4AFDCAF3" w:rsidR="00AB5B88" w:rsidRDefault="00AB5B88" w:rsidP="00952D1B">
      <w:pPr>
        <w:pStyle w:val="TSB-Level1Numbers"/>
      </w:pPr>
      <w:r>
        <w:t>This policy has due regard to the relevant legislation, including, but not limited to, the following:</w:t>
      </w:r>
    </w:p>
    <w:p w14:paraId="1E4DE867" w14:textId="77777777" w:rsidR="00AB5B88" w:rsidRDefault="00AB5B88" w:rsidP="00175E7B">
      <w:pPr>
        <w:pStyle w:val="TSB-Level1Numbers"/>
        <w:numPr>
          <w:ilvl w:val="0"/>
          <w:numId w:val="33"/>
        </w:numPr>
        <w:ind w:left="1922" w:hanging="357"/>
      </w:pPr>
      <w:r>
        <w:t>Equality Act 2010</w:t>
      </w:r>
    </w:p>
    <w:p w14:paraId="2DD969B2" w14:textId="77777777" w:rsidR="00AB5B88" w:rsidRDefault="00AB5B88" w:rsidP="00175E7B">
      <w:pPr>
        <w:pStyle w:val="TSB-Level1Numbers"/>
        <w:numPr>
          <w:ilvl w:val="0"/>
          <w:numId w:val="33"/>
        </w:numPr>
        <w:ind w:left="1922" w:hanging="357"/>
      </w:pPr>
      <w:r>
        <w:t>Safeguarding Vulnerable Groups Act 2006</w:t>
      </w:r>
    </w:p>
    <w:p w14:paraId="08B8A6F0" w14:textId="77777777" w:rsidR="00AB5B88" w:rsidRDefault="00AB5B88" w:rsidP="00175E7B">
      <w:pPr>
        <w:pStyle w:val="TSB-Level1Numbers"/>
        <w:numPr>
          <w:ilvl w:val="0"/>
          <w:numId w:val="33"/>
        </w:numPr>
        <w:ind w:left="1922" w:hanging="357"/>
      </w:pPr>
      <w:r>
        <w:t>Childcare Act 2006</w:t>
      </w:r>
    </w:p>
    <w:p w14:paraId="2EE8ED6D" w14:textId="77777777" w:rsidR="00AB5B88" w:rsidRDefault="00AB5B88" w:rsidP="00175E7B">
      <w:pPr>
        <w:pStyle w:val="TSB-Level1Numbers"/>
        <w:numPr>
          <w:ilvl w:val="0"/>
          <w:numId w:val="33"/>
        </w:numPr>
        <w:ind w:left="1922" w:hanging="357"/>
      </w:pPr>
      <w:r>
        <w:t>Education Act 2002</w:t>
      </w:r>
    </w:p>
    <w:p w14:paraId="38E936D4" w14:textId="77777777" w:rsidR="00AB5B88" w:rsidRDefault="00AB5B88" w:rsidP="00175E7B">
      <w:pPr>
        <w:pStyle w:val="TSB-Level1Numbers"/>
        <w:numPr>
          <w:ilvl w:val="0"/>
          <w:numId w:val="33"/>
        </w:numPr>
        <w:ind w:left="1922" w:hanging="357"/>
      </w:pPr>
      <w:r>
        <w:t>Education Act 2011</w:t>
      </w:r>
    </w:p>
    <w:p w14:paraId="65E940C0" w14:textId="458DD433" w:rsidR="00AB5B88" w:rsidRDefault="00AB5B88" w:rsidP="00175E7B">
      <w:pPr>
        <w:pStyle w:val="TSB-Level1Numbers"/>
        <w:numPr>
          <w:ilvl w:val="0"/>
          <w:numId w:val="33"/>
        </w:numPr>
        <w:ind w:left="1922" w:hanging="357"/>
      </w:pPr>
      <w:r>
        <w:t>The Control of Substances Hazardous to Health Regulations 2002 (as amended in 2004)</w:t>
      </w:r>
    </w:p>
    <w:p w14:paraId="0F45D031" w14:textId="0AA7E802" w:rsidR="00AB5B88" w:rsidRDefault="00AB5B88" w:rsidP="00952D1B">
      <w:pPr>
        <w:pStyle w:val="TSB-Level1Numbers"/>
      </w:pPr>
      <w:r>
        <w:t>This policy has due regard to the relevant statutory guidance, including, but not limited to, the following:</w:t>
      </w:r>
    </w:p>
    <w:p w14:paraId="3A2A35D6" w14:textId="2B6C6AEB" w:rsidR="00AB5B88" w:rsidRDefault="0039521B" w:rsidP="00175E7B">
      <w:pPr>
        <w:pStyle w:val="PolicyBullets"/>
      </w:pPr>
      <w:r w:rsidRPr="0039521B">
        <w:rPr>
          <w:color w:val="347186"/>
        </w:rPr>
        <w:t xml:space="preserve"> </w:t>
      </w:r>
      <w:proofErr w:type="spellStart"/>
      <w:r w:rsidR="00AB5B88">
        <w:t>DfE</w:t>
      </w:r>
      <w:proofErr w:type="spellEnd"/>
      <w:r w:rsidR="00AB5B88">
        <w:t xml:space="preserve"> </w:t>
      </w:r>
      <w:r>
        <w:t>(20</w:t>
      </w:r>
      <w:r w:rsidR="00614BDB">
        <w:t>21</w:t>
      </w:r>
      <w:r>
        <w:t xml:space="preserve">) </w:t>
      </w:r>
      <w:r w:rsidR="00AB5B88">
        <w:t>‘Keeping children safe in education’</w:t>
      </w:r>
    </w:p>
    <w:p w14:paraId="164B3970" w14:textId="77777777" w:rsidR="00AB5B88" w:rsidRDefault="00AB5B88" w:rsidP="00952D1B">
      <w:pPr>
        <w:pStyle w:val="PolicyBullets"/>
        <w:numPr>
          <w:ilvl w:val="0"/>
          <w:numId w:val="0"/>
        </w:numPr>
        <w:ind w:left="1922"/>
      </w:pPr>
    </w:p>
    <w:p w14:paraId="20958624" w14:textId="21D56BDF" w:rsidR="00AB5B88" w:rsidRDefault="0014131C" w:rsidP="00952D1B">
      <w:pPr>
        <w:pStyle w:val="Heading10"/>
      </w:pPr>
      <w:bookmarkStart w:id="14" w:name="_What_is_intimate"/>
      <w:bookmarkEnd w:id="14"/>
      <w:r w:rsidRPr="0016584F">
        <w:rPr>
          <w:color w:val="347186"/>
        </w:rPr>
        <w:t xml:space="preserve"> </w:t>
      </w:r>
      <w:r w:rsidR="00AB5B88">
        <w:t>What is intimate care?</w:t>
      </w:r>
    </w:p>
    <w:p w14:paraId="2347CE6C" w14:textId="77777777" w:rsidR="00AB5B88" w:rsidRDefault="00AB5B88" w:rsidP="00952D1B">
      <w:pPr>
        <w:pStyle w:val="TSB-Level1Numbers"/>
      </w:pPr>
      <w:r>
        <w:t xml:space="preserve">For the purpose of this policy, </w:t>
      </w:r>
      <w:r>
        <w:rPr>
          <w:b/>
        </w:rPr>
        <w:t xml:space="preserve">“intimate care” </w:t>
      </w:r>
      <w:r>
        <w:t>is the hands-on, physical care in personal hygiene, as well as physical presence or observation during such activities.</w:t>
      </w:r>
    </w:p>
    <w:p w14:paraId="14C6D9AE" w14:textId="246D8FE7" w:rsidR="00AB5B88" w:rsidRDefault="0014131C" w:rsidP="00952D1B">
      <w:pPr>
        <w:pStyle w:val="TSB-Level1Numbers"/>
      </w:pPr>
      <w:r w:rsidRPr="0016584F">
        <w:rPr>
          <w:color w:val="347186"/>
        </w:rPr>
        <w:t xml:space="preserve"> </w:t>
      </w:r>
      <w:r w:rsidR="00AB5B88">
        <w:t>Intimate care includes the following:</w:t>
      </w:r>
    </w:p>
    <w:p w14:paraId="4D573482" w14:textId="3903C42F" w:rsidR="005C0205" w:rsidRDefault="0014131C" w:rsidP="00175E7B">
      <w:pPr>
        <w:pStyle w:val="TSB-PolicyBullets"/>
        <w:ind w:left="1922" w:hanging="357"/>
      </w:pPr>
      <w:r>
        <w:t xml:space="preserve"> </w:t>
      </w:r>
      <w:r w:rsidR="005C0205">
        <w:t>Helping a child with eating and drinking for reasons of illness or disability</w:t>
      </w:r>
    </w:p>
    <w:p w14:paraId="2B99B6E3" w14:textId="32179260" w:rsidR="00AB5B88" w:rsidRDefault="00AB5B88" w:rsidP="00175E7B">
      <w:pPr>
        <w:pStyle w:val="TSB-PolicyBullets"/>
        <w:ind w:left="1922" w:hanging="357"/>
      </w:pPr>
      <w:r>
        <w:t>Body bathing other than to the arms</w:t>
      </w:r>
      <w:r w:rsidR="00805333">
        <w:t xml:space="preserve"> and</w:t>
      </w:r>
      <w:r>
        <w:t xml:space="preserve"> face</w:t>
      </w:r>
      <w:r w:rsidR="00805333">
        <w:t>,</w:t>
      </w:r>
      <w:r>
        <w:t xml:space="preserve"> and</w:t>
      </w:r>
      <w:r w:rsidR="00805333">
        <w:t xml:space="preserve"> to the </w:t>
      </w:r>
      <w:r>
        <w:t>legs below the knee</w:t>
      </w:r>
    </w:p>
    <w:p w14:paraId="4309F1AA" w14:textId="3B0C67BF" w:rsidR="00AB5B88" w:rsidRDefault="00AB5B88" w:rsidP="00175E7B">
      <w:pPr>
        <w:pStyle w:val="TSB-PolicyBullets"/>
        <w:ind w:left="1922" w:hanging="357"/>
      </w:pPr>
      <w:r>
        <w:t xml:space="preserve">Application of medical treatment other than to </w:t>
      </w:r>
      <w:r w:rsidR="00805333">
        <w:t>the arms and face, and to the legs below the knee</w:t>
      </w:r>
    </w:p>
    <w:p w14:paraId="6F88E05F" w14:textId="77777777" w:rsidR="00AB5B88" w:rsidRDefault="00AB5B88" w:rsidP="00175E7B">
      <w:pPr>
        <w:pStyle w:val="TSB-PolicyBullets"/>
        <w:ind w:left="1922" w:hanging="357"/>
      </w:pPr>
      <w:r>
        <w:t>Toileting, wiping and care in the genital and anal areas</w:t>
      </w:r>
    </w:p>
    <w:p w14:paraId="71147FA4" w14:textId="77777777" w:rsidR="00AB5B88" w:rsidRDefault="00AB5B88" w:rsidP="00175E7B">
      <w:pPr>
        <w:pStyle w:val="TSB-PolicyBullets"/>
        <w:ind w:left="1922" w:hanging="357"/>
      </w:pPr>
      <w:r>
        <w:t>Dressing and undressing</w:t>
      </w:r>
    </w:p>
    <w:p w14:paraId="338A15ED" w14:textId="77777777" w:rsidR="00AB5B88" w:rsidRDefault="00AB5B88" w:rsidP="00952D1B">
      <w:pPr>
        <w:pStyle w:val="Heading10"/>
      </w:pPr>
      <w:bookmarkStart w:id="15" w:name="_Roles_and_responsibilities"/>
      <w:bookmarkEnd w:id="15"/>
      <w:r>
        <w:t>Roles and responsibilities</w:t>
      </w:r>
    </w:p>
    <w:p w14:paraId="759F82EB" w14:textId="77777777" w:rsidR="00AB5B88" w:rsidRDefault="00AB5B88" w:rsidP="00AB5B88">
      <w:pPr>
        <w:pStyle w:val="TSB-Level1Numbers"/>
      </w:pPr>
      <w:r>
        <w:t xml:space="preserve">The </w:t>
      </w:r>
      <w:r w:rsidRPr="00614BDB">
        <w:t>headteacher</w:t>
      </w:r>
      <w:r>
        <w:t xml:space="preserve"> is responsible for:</w:t>
      </w:r>
    </w:p>
    <w:p w14:paraId="5377FE43" w14:textId="012D5037" w:rsidR="00AB5B88" w:rsidRDefault="00AB5B88" w:rsidP="00175E7B">
      <w:pPr>
        <w:pStyle w:val="TSB-Level1Numbers"/>
        <w:numPr>
          <w:ilvl w:val="1"/>
          <w:numId w:val="41"/>
        </w:numPr>
        <w:ind w:left="1922" w:hanging="357"/>
      </w:pPr>
      <w:r>
        <w:t xml:space="preserve">Ensuring that intimate care is conducted professionally and sensitively. </w:t>
      </w:r>
    </w:p>
    <w:p w14:paraId="2317B720" w14:textId="7913378C" w:rsidR="00AB5B88" w:rsidRDefault="00AB5B88" w:rsidP="00175E7B">
      <w:pPr>
        <w:pStyle w:val="TSB-Level1Numbers"/>
        <w:numPr>
          <w:ilvl w:val="1"/>
          <w:numId w:val="41"/>
        </w:numPr>
        <w:ind w:left="1922" w:hanging="357"/>
      </w:pPr>
      <w:r>
        <w:t>Ensuring that the intimate care of all children is carefully planned, including</w:t>
      </w:r>
      <w:r w:rsidR="00805333">
        <w:t xml:space="preserve"> the creation of</w:t>
      </w:r>
      <w:r>
        <w:t xml:space="preserve"> individual plans following discussions with the parent and the child</w:t>
      </w:r>
      <w:r w:rsidR="005C0205">
        <w:t xml:space="preserve">, </w:t>
      </w:r>
      <w:r w:rsidR="003E3A6C">
        <w:t>with input from the SENCO</w:t>
      </w:r>
      <w:r>
        <w:t>.</w:t>
      </w:r>
    </w:p>
    <w:p w14:paraId="62B15D0F" w14:textId="426AF3F8" w:rsidR="00805333" w:rsidRDefault="00AB5B88" w:rsidP="00175E7B">
      <w:pPr>
        <w:pStyle w:val="TSB-Level1Numbers"/>
        <w:numPr>
          <w:ilvl w:val="1"/>
          <w:numId w:val="41"/>
        </w:numPr>
        <w:ind w:left="1922" w:hanging="357"/>
      </w:pPr>
      <w:r w:rsidRPr="00952D1B">
        <w:lastRenderedPageBreak/>
        <w:t>Communicating</w:t>
      </w:r>
      <w:r>
        <w:t xml:space="preserve"> with parents in order to establish effective partnerships when providing intimate care to children.</w:t>
      </w:r>
    </w:p>
    <w:p w14:paraId="78D1E476" w14:textId="4081B3D5" w:rsidR="00AB5B88" w:rsidRPr="00614BDB" w:rsidRDefault="00AB5B88" w:rsidP="00175E7B">
      <w:pPr>
        <w:pStyle w:val="TSB-Level1Numbers"/>
        <w:numPr>
          <w:ilvl w:val="1"/>
          <w:numId w:val="41"/>
        </w:numPr>
        <w:ind w:left="1922" w:hanging="357"/>
      </w:pPr>
      <w:r w:rsidRPr="00805333">
        <w:t>Handling</w:t>
      </w:r>
      <w:r>
        <w:t xml:space="preserve"> any complaints about the provision of intimate care in line with the school’s </w:t>
      </w:r>
      <w:r w:rsidRPr="00614BDB">
        <w:t>Complaints Procedure</w:t>
      </w:r>
      <w:r w:rsidR="00805333" w:rsidRPr="00614BDB">
        <w:t>s</w:t>
      </w:r>
      <w:r w:rsidRPr="00614BDB">
        <w:t xml:space="preserve"> Policy.</w:t>
      </w:r>
    </w:p>
    <w:p w14:paraId="4ADCC566" w14:textId="27A07904" w:rsidR="005C0205" w:rsidRPr="00614BDB" w:rsidRDefault="00614BDB" w:rsidP="00175E7B">
      <w:pPr>
        <w:pStyle w:val="TSB-Level1Numbers"/>
        <w:numPr>
          <w:ilvl w:val="1"/>
          <w:numId w:val="41"/>
        </w:numPr>
        <w:ind w:left="1922" w:hanging="357"/>
      </w:pPr>
      <w:r>
        <w:t>Organising</w:t>
      </w:r>
      <w:r w:rsidR="005C0205" w:rsidRPr="00614BDB">
        <w:t xml:space="preserve"> training</w:t>
      </w:r>
      <w:r>
        <w:t xml:space="preserve"> as needed</w:t>
      </w:r>
      <w:r w:rsidR="005C0205" w:rsidRPr="00614BDB">
        <w:t xml:space="preserve"> for the provision of intimate care.</w:t>
      </w:r>
    </w:p>
    <w:p w14:paraId="419D6060" w14:textId="0D2139F6" w:rsidR="00AB5B88" w:rsidRPr="00614BDB" w:rsidRDefault="00AB5B88" w:rsidP="00952D1B">
      <w:pPr>
        <w:pStyle w:val="TSB-Level1Numbers"/>
      </w:pPr>
      <w:r w:rsidRPr="00614BDB">
        <w:t>All members of staff who provide intimate care are responsible for</w:t>
      </w:r>
      <w:r w:rsidR="00952D1B" w:rsidRPr="00614BDB">
        <w:t>:</w:t>
      </w:r>
    </w:p>
    <w:p w14:paraId="27366E64" w14:textId="3BC285BE" w:rsidR="00AB5B88" w:rsidRDefault="00614BDB" w:rsidP="00811684">
      <w:pPr>
        <w:pStyle w:val="PolicyBullets"/>
        <w:spacing w:before="240" w:after="240"/>
        <w:contextualSpacing w:val="0"/>
      </w:pPr>
      <w:r>
        <w:t>Undergoing</w:t>
      </w:r>
      <w:r w:rsidR="00AB5B88" w:rsidRPr="00614BDB">
        <w:t xml:space="preserve"> training</w:t>
      </w:r>
      <w:r>
        <w:t xml:space="preserve"> as needed</w:t>
      </w:r>
      <w:r w:rsidR="00AB5B88" w:rsidRPr="00614BDB">
        <w:t xml:space="preserve"> for </w:t>
      </w:r>
      <w:r w:rsidR="003D02F2" w:rsidRPr="00614BDB">
        <w:t xml:space="preserve">the </w:t>
      </w:r>
      <w:r w:rsidR="00AB5B88" w:rsidRPr="00614BDB">
        <w:t xml:space="preserve">provision of </w:t>
      </w:r>
      <w:r w:rsidR="00AB5B88">
        <w:t>intimate care.</w:t>
      </w:r>
    </w:p>
    <w:p w14:paraId="6E35BEFA" w14:textId="24AFAA96" w:rsidR="00AB5B88" w:rsidRDefault="00AB5B88" w:rsidP="00811684">
      <w:pPr>
        <w:pStyle w:val="PolicyBullets"/>
        <w:spacing w:before="240"/>
        <w:contextualSpacing w:val="0"/>
      </w:pPr>
      <w:r>
        <w:t>Undertaking intimate care practice respectfully, sensitively and in line with the guidelines outlined in this policy.</w:t>
      </w:r>
    </w:p>
    <w:p w14:paraId="6703052D" w14:textId="022FF7D7" w:rsidR="00AB5B88" w:rsidRDefault="00AB5B88" w:rsidP="00AB5B88">
      <w:pPr>
        <w:pStyle w:val="TSB-Level1Numbers"/>
        <w:spacing w:before="240"/>
      </w:pPr>
      <w:r>
        <w:t>Parents are responsible for:</w:t>
      </w:r>
    </w:p>
    <w:p w14:paraId="1EEC760F" w14:textId="374503A2" w:rsidR="00AB5B88" w:rsidRDefault="00AB5B88">
      <w:pPr>
        <w:pStyle w:val="PolicyBullets"/>
        <w:spacing w:after="240"/>
        <w:contextualSpacing w:val="0"/>
      </w:pPr>
      <w:r>
        <w:t>Liaising with the school to communicate their wishes in regard to the</w:t>
      </w:r>
      <w:r w:rsidR="00CA33E3">
        <w:t>ir</w:t>
      </w:r>
      <w:r>
        <w:t xml:space="preserve"> child’s intimate care.</w:t>
      </w:r>
    </w:p>
    <w:p w14:paraId="7079CD07" w14:textId="0543A131" w:rsidR="00AB5B88" w:rsidRDefault="00AB5B88">
      <w:pPr>
        <w:pStyle w:val="PolicyBullets"/>
        <w:spacing w:after="240"/>
        <w:contextualSpacing w:val="0"/>
      </w:pPr>
      <w:r>
        <w:t>Providing their consent to the school’s provision of their child’s intimate care.</w:t>
      </w:r>
    </w:p>
    <w:p w14:paraId="0BBB6C7F" w14:textId="184BA7BB" w:rsidR="00AB5B88" w:rsidRDefault="00AB5B88">
      <w:pPr>
        <w:pStyle w:val="PolicyBullets"/>
        <w:spacing w:after="240"/>
        <w:contextualSpacing w:val="0"/>
      </w:pPr>
      <w:r>
        <w:t>Adhering to their duties and contributions to their child’s intimate care plan, as outlined in this policy.</w:t>
      </w:r>
    </w:p>
    <w:p w14:paraId="303E0DCB" w14:textId="1B19A527" w:rsidR="00AB5B88" w:rsidRDefault="00AB5B88" w:rsidP="00952D1B">
      <w:pPr>
        <w:pStyle w:val="Heading10"/>
        <w:ind w:left="360" w:hanging="360"/>
      </w:pPr>
      <w:bookmarkStart w:id="16" w:name="_Procedures_for_intimate"/>
      <w:bookmarkEnd w:id="16"/>
      <w:r>
        <w:t>Procedures for intimate care</w:t>
      </w:r>
    </w:p>
    <w:p w14:paraId="57A3ED6D" w14:textId="32D20710" w:rsidR="00AB5B88" w:rsidRDefault="00AB5B88" w:rsidP="00952D1B">
      <w:pPr>
        <w:pStyle w:val="TSB-Level1Numbers"/>
      </w:pPr>
      <w:r>
        <w:t>Staff who provide intimate care will have a list of personalised changing times for the children in their care, which will be adhered to at all times and will be shared with parents daily.</w:t>
      </w:r>
    </w:p>
    <w:p w14:paraId="46D84FC8" w14:textId="77777777" w:rsidR="00AB5B88" w:rsidRDefault="00AB5B88" w:rsidP="00952D1B">
      <w:pPr>
        <w:pStyle w:val="TSB-Level1Numbers"/>
      </w:pPr>
      <w:r>
        <w:t>Staff who provide intimate care will conduct intimate care procedures in addition to the designated changing times if it is necessary; no child will be left in wet/soiled clothing or nappies.</w:t>
      </w:r>
    </w:p>
    <w:p w14:paraId="737975AF" w14:textId="49E175DA" w:rsidR="00AB5B88" w:rsidRDefault="00AB5B88" w:rsidP="00952D1B">
      <w:pPr>
        <w:pStyle w:val="TSB-Level1Numbers"/>
      </w:pPr>
      <w:r>
        <w:t>If the designated member of staff for a child’s intimate care is absent, a secondary designated member of staff will change the child</w:t>
      </w:r>
      <w:r w:rsidR="00D22EE9">
        <w:t>,</w:t>
      </w:r>
      <w:r>
        <w:t xml:space="preserve"> adhering to the arranged times.</w:t>
      </w:r>
    </w:p>
    <w:p w14:paraId="15A4A619" w14:textId="5A45E0E6" w:rsidR="00AB5B88" w:rsidRDefault="00AB5B88" w:rsidP="00952D1B">
      <w:pPr>
        <w:pStyle w:val="TSB-Level1Numbers"/>
      </w:pPr>
      <w:r>
        <w:t>Each child using nappies will have a clearly labelled box</w:t>
      </w:r>
      <w:r w:rsidR="00614BDB">
        <w:t xml:space="preserve"> / bag</w:t>
      </w:r>
      <w:r>
        <w:t xml:space="preserve"> allocated to them in which there will be clean nappies, wipes and any other individual changing equipment necessary.</w:t>
      </w:r>
    </w:p>
    <w:p w14:paraId="6884D9BB" w14:textId="7A86C58C" w:rsidR="00AB5B88" w:rsidRDefault="00AB5B88" w:rsidP="00952D1B">
      <w:pPr>
        <w:pStyle w:val="TSB-Level1Numbers"/>
      </w:pPr>
      <w:r>
        <w:t xml:space="preserve">Before changing a child’s nappy, members of staff will put on disposable gloves and aprons, and the changing area will be cleaned appropriately using disposable </w:t>
      </w:r>
      <w:r w:rsidRPr="00614BDB">
        <w:t>blue roll paper and soap and hot water</w:t>
      </w:r>
      <w:r w:rsidR="00614BDB">
        <w:t xml:space="preserve"> / wipes</w:t>
      </w:r>
      <w:r w:rsidRPr="00614BDB">
        <w:t xml:space="preserve">. </w:t>
      </w:r>
    </w:p>
    <w:p w14:paraId="4BA1D42B" w14:textId="07B8D2F8" w:rsidR="00AB5B88" w:rsidRDefault="00AB5B88" w:rsidP="00952D1B">
      <w:pPr>
        <w:pStyle w:val="TSB-Level1Numbers"/>
      </w:pPr>
      <w:r>
        <w:t>The changing areas are warm and comfortable for the children and are private from others.</w:t>
      </w:r>
    </w:p>
    <w:p w14:paraId="1A554B6B" w14:textId="37F7E845" w:rsidR="00AB5B88" w:rsidRPr="00614BDB" w:rsidRDefault="00AB5B88" w:rsidP="00952D1B">
      <w:pPr>
        <w:pStyle w:val="TSB-Level1Numbers"/>
      </w:pPr>
      <w:r>
        <w:lastRenderedPageBreak/>
        <w:t xml:space="preserve">Hot water and liquid soap are available for staff to wash their hands before and after changing a nappy; the changing area will also be cleaned appropriately after use using </w:t>
      </w:r>
      <w:r w:rsidRPr="00614BDB">
        <w:t>disposable blue roll paper and soap and hot water</w:t>
      </w:r>
      <w:r w:rsidR="00614BDB">
        <w:t xml:space="preserve"> or wipes</w:t>
      </w:r>
      <w:r w:rsidRPr="00614BDB">
        <w:t>.</w:t>
      </w:r>
    </w:p>
    <w:p w14:paraId="553AFA86" w14:textId="77777777" w:rsidR="00AB5B88" w:rsidRPr="00614BDB" w:rsidRDefault="00AB5B88" w:rsidP="00952D1B">
      <w:pPr>
        <w:pStyle w:val="TSB-Level1Numbers"/>
      </w:pPr>
      <w:r w:rsidRPr="00614BDB">
        <w:t>The changing area has a hot air dryer and paper towels available for members of staff to dry their hands.</w:t>
      </w:r>
    </w:p>
    <w:p w14:paraId="52A9B86D" w14:textId="507B6CD9" w:rsidR="00AB5B88" w:rsidRPr="00614BDB" w:rsidRDefault="00AB5B88" w:rsidP="00952D1B">
      <w:pPr>
        <w:pStyle w:val="TSB-Level1Numbers"/>
        <w:ind w:left="1424" w:hanging="431"/>
      </w:pPr>
      <w:r w:rsidRPr="00614BDB">
        <w:t>Any soiled clothing will be placed in a tied plastic</w:t>
      </w:r>
      <w:r w:rsidR="00614BDB">
        <w:t xml:space="preserve"> bag in the child’s personal bag</w:t>
      </w:r>
      <w:r w:rsidRPr="00614BDB">
        <w:t xml:space="preserve"> </w:t>
      </w:r>
      <w:r w:rsidR="00614BDB">
        <w:t xml:space="preserve">/ peg </w:t>
      </w:r>
      <w:r w:rsidRPr="00614BDB">
        <w:t>and will be returned to parents at the end of the school day.</w:t>
      </w:r>
    </w:p>
    <w:p w14:paraId="54150DF4" w14:textId="13E6C0EC" w:rsidR="00AB5B88" w:rsidRPr="00614BDB" w:rsidRDefault="00AB5B88" w:rsidP="00952D1B">
      <w:pPr>
        <w:pStyle w:val="TSB-Level1Numbers"/>
      </w:pPr>
      <w:r w:rsidRPr="00614BDB">
        <w:t>Any used nappies will be placed in a tied plastic bag and disposed of in accordance with the school’s Hygiene Policy</w:t>
      </w:r>
      <w:r w:rsidR="00614BDB">
        <w:t xml:space="preserve"> – nappy bins provided</w:t>
      </w:r>
      <w:r w:rsidRPr="00614BDB">
        <w:t>.</w:t>
      </w:r>
    </w:p>
    <w:p w14:paraId="46C53A1C" w14:textId="692CCBE7" w:rsidR="00AB5B88" w:rsidRPr="00614BDB" w:rsidRDefault="00AB5B88" w:rsidP="00952D1B">
      <w:pPr>
        <w:pStyle w:val="TSB-Level1Numbers"/>
      </w:pPr>
      <w:r w:rsidRPr="00614BDB">
        <w:t>Any bodily fluids that transfer onto the changing area will be cleaned appro</w:t>
      </w:r>
      <w:r w:rsidR="00614BDB">
        <w:t>priately</w:t>
      </w:r>
      <w:r w:rsidRPr="00614BDB">
        <w:t>.</w:t>
      </w:r>
    </w:p>
    <w:p w14:paraId="1753104D" w14:textId="77777777" w:rsidR="00AB5B88" w:rsidRPr="00614BDB" w:rsidRDefault="00AB5B88" w:rsidP="00952D1B">
      <w:pPr>
        <w:pStyle w:val="TSB-Level1Numbers"/>
      </w:pPr>
      <w:r w:rsidRPr="00614BDB">
        <w:t>If a pupil requires cream or other medicine, such as for a nappy rash, this will be provided in accordance with the Administering Medication Policy, and full parental consent will be gained prior to this.</w:t>
      </w:r>
    </w:p>
    <w:p w14:paraId="68A5226D" w14:textId="77777777" w:rsidR="00AB5B88" w:rsidRDefault="00AB5B88" w:rsidP="00952D1B">
      <w:pPr>
        <w:pStyle w:val="TSB-Level1Numbers"/>
      </w:pPr>
      <w:r>
        <w:t>Older children and those who are more able will be encouraged to use the toilet facilities and will be reminded at regular intervals to go to the toilet.</w:t>
      </w:r>
    </w:p>
    <w:p w14:paraId="2226A23D" w14:textId="1F419291" w:rsidR="00AB5B88" w:rsidRDefault="00AB5B88" w:rsidP="00952D1B">
      <w:pPr>
        <w:pStyle w:val="TSB-Level1Numbers"/>
      </w:pPr>
      <w:r>
        <w:t xml:space="preserve">Members of staff will use the </w:t>
      </w:r>
      <w:hyperlink w:anchor="AppendixB" w:history="1">
        <w:r w:rsidR="002C4403" w:rsidRPr="002C4403">
          <w:rPr>
            <w:rStyle w:val="Hyperlink"/>
          </w:rPr>
          <w:t>Toilet Introduction Procedures</w:t>
        </w:r>
      </w:hyperlink>
      <w:r>
        <w:t>, as outlined in the appendices of this policy, to get children used to using the toilet and encourage them to be as independent as possible.</w:t>
      </w:r>
    </w:p>
    <w:p w14:paraId="3F2AD48E" w14:textId="77777777" w:rsidR="00AB5B88" w:rsidRDefault="00AB5B88" w:rsidP="00952D1B">
      <w:pPr>
        <w:pStyle w:val="TSB-Level1Numbers"/>
      </w:pPr>
      <w:r>
        <w:t>Children will be reminded and encouraged to wash their hands after using the toilet, following the correct procedures for using soap and drying their hands.</w:t>
      </w:r>
    </w:p>
    <w:p w14:paraId="69290F9E" w14:textId="77777777" w:rsidR="00AB5B88" w:rsidRDefault="00AB5B88" w:rsidP="00952D1B">
      <w:pPr>
        <w:pStyle w:val="Heading10"/>
      </w:pPr>
      <w:bookmarkStart w:id="17" w:name="_Parental_engagement"/>
      <w:bookmarkEnd w:id="17"/>
      <w:r>
        <w:t>Parental engagement</w:t>
      </w:r>
    </w:p>
    <w:p w14:paraId="67491DE7" w14:textId="605EAE62" w:rsidR="00AB5B88" w:rsidRDefault="00AB5B88" w:rsidP="00952D1B">
      <w:pPr>
        <w:pStyle w:val="TSB-Level1Numbers"/>
      </w:pPr>
      <w:r>
        <w:t>The school will liaise closely with parents to establish individual intimate care programmes for each child which will set out the following:</w:t>
      </w:r>
    </w:p>
    <w:p w14:paraId="7B0D0A45" w14:textId="77777777" w:rsidR="00AB5B88" w:rsidRDefault="00AB5B88" w:rsidP="00175E7B">
      <w:pPr>
        <w:pStyle w:val="TSB-Level1Numbers"/>
        <w:numPr>
          <w:ilvl w:val="0"/>
          <w:numId w:val="35"/>
        </w:numPr>
        <w:ind w:left="1922" w:hanging="357"/>
      </w:pPr>
      <w:r>
        <w:t>What care is required</w:t>
      </w:r>
    </w:p>
    <w:p w14:paraId="3E4FF3B9" w14:textId="77777777" w:rsidR="00AB5B88" w:rsidRDefault="00AB5B88" w:rsidP="00175E7B">
      <w:pPr>
        <w:pStyle w:val="TSB-Level1Numbers"/>
        <w:numPr>
          <w:ilvl w:val="0"/>
          <w:numId w:val="35"/>
        </w:numPr>
        <w:ind w:left="1922" w:hanging="357"/>
      </w:pPr>
      <w:r>
        <w:t>Number of staff needed to carry out the care</w:t>
      </w:r>
    </w:p>
    <w:p w14:paraId="1C45E763" w14:textId="77777777" w:rsidR="00AB5B88" w:rsidRDefault="00AB5B88" w:rsidP="00175E7B">
      <w:pPr>
        <w:pStyle w:val="TSB-Level1Numbers"/>
        <w:numPr>
          <w:ilvl w:val="0"/>
          <w:numId w:val="35"/>
        </w:numPr>
        <w:ind w:left="1922" w:hanging="357"/>
      </w:pPr>
      <w:r>
        <w:t>Any additional equipment needed</w:t>
      </w:r>
    </w:p>
    <w:p w14:paraId="40CA7903" w14:textId="77777777" w:rsidR="00AB5B88" w:rsidRDefault="00AB5B88" w:rsidP="00175E7B">
      <w:pPr>
        <w:pStyle w:val="TSB-Level1Numbers"/>
        <w:numPr>
          <w:ilvl w:val="0"/>
          <w:numId w:val="35"/>
        </w:numPr>
        <w:ind w:left="1922" w:hanging="357"/>
      </w:pPr>
      <w:r>
        <w:t>The child’s preferred means of communication, e.g. visual/verbal, and the terminology to be used for parts of the body and bodily functions</w:t>
      </w:r>
    </w:p>
    <w:p w14:paraId="32913CD6" w14:textId="2B54D7F2" w:rsidR="00AB5B88" w:rsidRDefault="00AB5B88" w:rsidP="00175E7B">
      <w:pPr>
        <w:pStyle w:val="TSB-Level1Numbers"/>
        <w:numPr>
          <w:ilvl w:val="0"/>
          <w:numId w:val="35"/>
        </w:numPr>
        <w:ind w:left="1922" w:hanging="357"/>
      </w:pPr>
      <w:r>
        <w:t xml:space="preserve">The child’s level of ability, i.e. what procedures of intimate care the child </w:t>
      </w:r>
      <w:r w:rsidR="00C30EC9">
        <w:t>can</w:t>
      </w:r>
      <w:r>
        <w:t xml:space="preserve"> do themselves</w:t>
      </w:r>
    </w:p>
    <w:p w14:paraId="08D7A1EE" w14:textId="77777777" w:rsidR="00AB5B88" w:rsidRDefault="00AB5B88" w:rsidP="00175E7B">
      <w:pPr>
        <w:pStyle w:val="TSB-Level1Numbers"/>
        <w:numPr>
          <w:ilvl w:val="0"/>
          <w:numId w:val="35"/>
        </w:numPr>
        <w:ind w:left="1922" w:hanging="357"/>
      </w:pPr>
      <w:r>
        <w:t>Any adjustments necessary in respect to cultural or religious views</w:t>
      </w:r>
    </w:p>
    <w:p w14:paraId="536BE62D" w14:textId="77777777" w:rsidR="00AB5B88" w:rsidRDefault="00AB5B88" w:rsidP="00175E7B">
      <w:pPr>
        <w:pStyle w:val="TSB-Level1Numbers"/>
        <w:numPr>
          <w:ilvl w:val="0"/>
          <w:numId w:val="35"/>
        </w:numPr>
        <w:ind w:left="1922" w:hanging="357"/>
      </w:pPr>
      <w:r>
        <w:t>The procedure for monitoring and reviewing the intimate care plan</w:t>
      </w:r>
    </w:p>
    <w:p w14:paraId="6D6A2775" w14:textId="29F1B081" w:rsidR="00AB5B88" w:rsidRDefault="00AB5B88" w:rsidP="00952D1B">
      <w:pPr>
        <w:pStyle w:val="TSB-Level1Numbers"/>
      </w:pPr>
      <w:r>
        <w:t>The information concerning the child’s intimate care plan will be stored confidentially in</w:t>
      </w:r>
      <w:r>
        <w:rPr>
          <w:b/>
          <w:color w:val="FFD006" w:themeColor="accent5"/>
        </w:rPr>
        <w:t xml:space="preserve"> </w:t>
      </w:r>
      <w:r>
        <w:rPr>
          <w:color w:val="000000" w:themeColor="text1"/>
        </w:rPr>
        <w:t>the</w:t>
      </w:r>
      <w:r>
        <w:rPr>
          <w:b/>
          <w:color w:val="FFD006" w:themeColor="accent5"/>
        </w:rPr>
        <w:t xml:space="preserve"> </w:t>
      </w:r>
      <w:r w:rsidRPr="00614BDB">
        <w:t>school</w:t>
      </w:r>
      <w:r w:rsidR="00614BDB">
        <w:t xml:space="preserve"> / SENCO</w:t>
      </w:r>
      <w:r w:rsidRPr="00614BDB">
        <w:t xml:space="preserve"> office</w:t>
      </w:r>
      <w:r>
        <w:t xml:space="preserve">, and only the parents and the </w:t>
      </w:r>
      <w:r>
        <w:lastRenderedPageBreak/>
        <w:t>designated member of staff responsible for carrying out the child’s intimate care will have access to the information.</w:t>
      </w:r>
    </w:p>
    <w:p w14:paraId="1C78AEEA" w14:textId="51B4A9E2" w:rsidR="00AB5B88" w:rsidRDefault="00AB5B88" w:rsidP="00952D1B">
      <w:pPr>
        <w:pStyle w:val="TSB-Level1Numbers"/>
      </w:pPr>
      <w:r>
        <w:t xml:space="preserve">The parents of the child are required to sign the </w:t>
      </w:r>
      <w:hyperlink w:anchor="A" w:history="1">
        <w:r>
          <w:rPr>
            <w:rStyle w:val="Hyperlink"/>
          </w:rPr>
          <w:t>Intimate Care Parental Consent Form</w:t>
        </w:r>
      </w:hyperlink>
      <w:r>
        <w:t xml:space="preserve"> to provide their agreement to the plan; no intimate care will be carried out without prior parental consent.</w:t>
      </w:r>
    </w:p>
    <w:p w14:paraId="5CDB00C7" w14:textId="3102B31D" w:rsidR="00AB5B88" w:rsidRDefault="00AB5B88" w:rsidP="00952D1B">
      <w:pPr>
        <w:pStyle w:val="TSB-Level1Numbers"/>
      </w:pPr>
      <w:r>
        <w:t>In respect of the above, if no parental consent has been given and the child does not have an intimate care plan, but the child requires intimate care, parents will be contacted by phone in order to gain consent.</w:t>
      </w:r>
    </w:p>
    <w:p w14:paraId="58B9ADDB" w14:textId="01D5A307" w:rsidR="00AB5B88" w:rsidRDefault="00AB5B88" w:rsidP="00952D1B">
      <w:pPr>
        <w:pStyle w:val="TSB-Level1Numbers"/>
      </w:pPr>
      <w:r>
        <w:t>Any changes that may need to be made to a child’s intimate care plan will be discussed with the parents to gain consent and will then be recorded in the written intimate care plan.</w:t>
      </w:r>
    </w:p>
    <w:p w14:paraId="664F830C" w14:textId="7BDBFCC9" w:rsidR="00AB5B88" w:rsidRDefault="00AB5B88" w:rsidP="00952D1B">
      <w:pPr>
        <w:pStyle w:val="TSB-Level1Numbers"/>
      </w:pPr>
      <w:r>
        <w:t>Parents will be asked to supply the following items for their child’s individual storage box:</w:t>
      </w:r>
    </w:p>
    <w:p w14:paraId="1363510F" w14:textId="77777777" w:rsidR="00AB5B88" w:rsidRDefault="00AB5B88" w:rsidP="00175E7B">
      <w:pPr>
        <w:pStyle w:val="TSB-Level1Numbers"/>
        <w:numPr>
          <w:ilvl w:val="0"/>
          <w:numId w:val="36"/>
        </w:numPr>
        <w:ind w:left="1922" w:hanging="357"/>
      </w:pPr>
      <w:r>
        <w:t>Spare nappies</w:t>
      </w:r>
    </w:p>
    <w:p w14:paraId="64295CED" w14:textId="77777777" w:rsidR="00AB5B88" w:rsidRDefault="00AB5B88" w:rsidP="00175E7B">
      <w:pPr>
        <w:pStyle w:val="TSB-Level1Numbers"/>
        <w:numPr>
          <w:ilvl w:val="0"/>
          <w:numId w:val="36"/>
        </w:numPr>
        <w:ind w:left="1922" w:hanging="357"/>
      </w:pPr>
      <w:r>
        <w:t>Wipes, creams, nappy sacks, etc.</w:t>
      </w:r>
    </w:p>
    <w:p w14:paraId="21DEDDF2" w14:textId="77777777" w:rsidR="00AB5B88" w:rsidRDefault="00AB5B88" w:rsidP="00175E7B">
      <w:pPr>
        <w:pStyle w:val="TSB-Level1Numbers"/>
        <w:numPr>
          <w:ilvl w:val="0"/>
          <w:numId w:val="36"/>
        </w:numPr>
        <w:ind w:left="1922" w:hanging="357"/>
      </w:pPr>
      <w:r>
        <w:t>Spare clothing</w:t>
      </w:r>
    </w:p>
    <w:p w14:paraId="7DF54B53" w14:textId="77777777" w:rsidR="00AB5B88" w:rsidRDefault="00AB5B88" w:rsidP="00175E7B">
      <w:pPr>
        <w:pStyle w:val="TSB-Level1Numbers"/>
        <w:numPr>
          <w:ilvl w:val="0"/>
          <w:numId w:val="36"/>
        </w:numPr>
        <w:ind w:left="1922" w:hanging="357"/>
      </w:pPr>
      <w:r>
        <w:t>Spare underwear</w:t>
      </w:r>
    </w:p>
    <w:p w14:paraId="4657BB1E" w14:textId="77777777" w:rsidR="00AB5B88" w:rsidRDefault="00AB5B88" w:rsidP="00175E7B">
      <w:pPr>
        <w:pStyle w:val="TSB-Level1Numbers"/>
        <w:numPr>
          <w:ilvl w:val="0"/>
          <w:numId w:val="36"/>
        </w:numPr>
        <w:ind w:left="1922" w:hanging="357"/>
      </w:pPr>
      <w:r>
        <w:t>Training seat for the toilet</w:t>
      </w:r>
    </w:p>
    <w:p w14:paraId="2EB2536D" w14:textId="7146EDD1" w:rsidR="00AB5B88" w:rsidRDefault="00AB5B88" w:rsidP="00952D1B">
      <w:pPr>
        <w:pStyle w:val="Heading10"/>
      </w:pPr>
      <w:bookmarkStart w:id="18" w:name="_Safeguarding_procedures"/>
      <w:bookmarkStart w:id="19" w:name="_[Updated]_Safeguarding_procedures"/>
      <w:bookmarkEnd w:id="18"/>
      <w:bookmarkEnd w:id="19"/>
      <w:r>
        <w:t>Safeguarding procedures</w:t>
      </w:r>
    </w:p>
    <w:p w14:paraId="0A375B29" w14:textId="417DA288" w:rsidR="00AB5B88" w:rsidRPr="00614BDB" w:rsidRDefault="00AB5B88" w:rsidP="00952D1B">
      <w:pPr>
        <w:pStyle w:val="TSB-Level1Numbers"/>
      </w:pPr>
      <w:r>
        <w:t xml:space="preserve">The school adopts rigorous safeguarding procedures in accordance with the </w:t>
      </w:r>
      <w:r w:rsidRPr="00614BDB">
        <w:t>Child Protection and Safeguarding Policy and will apply these requirements to the intimate care procedures.</w:t>
      </w:r>
    </w:p>
    <w:p w14:paraId="08B0F037" w14:textId="2DE6EF69" w:rsidR="00AB5B88" w:rsidRPr="00614BDB" w:rsidRDefault="0039521B" w:rsidP="00952D1B">
      <w:pPr>
        <w:pStyle w:val="TSB-Level1Numbers"/>
      </w:pPr>
      <w:r w:rsidRPr="00614BDB">
        <w:t>Intimate care is classified as regulated activity</w:t>
      </w:r>
      <w:r w:rsidR="005F4A90" w:rsidRPr="00614BDB">
        <w:t>; therefore,</w:t>
      </w:r>
      <w:r w:rsidRPr="00614BDB">
        <w:t xml:space="preserve"> t</w:t>
      </w:r>
      <w:r w:rsidR="00AB5B88" w:rsidRPr="00614BDB">
        <w:t xml:space="preserve">he school will ensure that all adults providing intimate care have undergone an enhanced DBS check </w:t>
      </w:r>
      <w:r w:rsidR="00952D1B" w:rsidRPr="00614BDB">
        <w:t xml:space="preserve">(which includes barred list information) </w:t>
      </w:r>
      <w:r w:rsidR="00AB5B88" w:rsidRPr="00614BDB">
        <w:t>enabling them to work with children.</w:t>
      </w:r>
    </w:p>
    <w:p w14:paraId="06FC29ED" w14:textId="11AC577F" w:rsidR="00AB5B88" w:rsidRPr="00614BDB" w:rsidRDefault="00AB5B88" w:rsidP="00952D1B">
      <w:pPr>
        <w:pStyle w:val="TSB-Level1Numbers"/>
      </w:pPr>
      <w:r w:rsidRPr="00614BDB">
        <w:t>All members of staff will receive safeguarding training on an annual basis</w:t>
      </w:r>
      <w:r w:rsidR="00952D1B" w:rsidRPr="00614BDB">
        <w:t>,</w:t>
      </w:r>
      <w:r w:rsidRPr="00614BDB">
        <w:t xml:space="preserve"> </w:t>
      </w:r>
      <w:r w:rsidR="00811684" w:rsidRPr="00614BDB">
        <w:t>and</w:t>
      </w:r>
      <w:r w:rsidR="00952D1B" w:rsidRPr="00614BDB">
        <w:t xml:space="preserve"> </w:t>
      </w:r>
      <w:r w:rsidRPr="00614BDB">
        <w:t xml:space="preserve">receive </w:t>
      </w:r>
      <w:r w:rsidR="00952D1B" w:rsidRPr="00614BDB">
        <w:t xml:space="preserve">child protection and safeguarding updates as required, but at least annually. </w:t>
      </w:r>
    </w:p>
    <w:p w14:paraId="12E12891" w14:textId="3135F059" w:rsidR="00AB5B88" w:rsidRPr="00614BDB" w:rsidRDefault="00AB5B88" w:rsidP="00952D1B">
      <w:pPr>
        <w:pStyle w:val="TSB-Level1Numbers"/>
      </w:pPr>
      <w:r w:rsidRPr="00614BDB">
        <w:t>All members of staff are instructed to report any concerns about the safety and welfare of children with regards to intimate care, including any unusual marks, bruises or injuries, to the DS</w:t>
      </w:r>
      <w:r w:rsidR="00952D1B" w:rsidRPr="00614BDB">
        <w:t>L</w:t>
      </w:r>
      <w:r w:rsidRPr="00614BDB">
        <w:t xml:space="preserve"> in accordance with the school’s Whistleblowing Policy. </w:t>
      </w:r>
    </w:p>
    <w:p w14:paraId="62DDF061" w14:textId="524A2C08" w:rsidR="00AB5B88" w:rsidRDefault="00AB5B88" w:rsidP="00952D1B">
      <w:pPr>
        <w:pStyle w:val="TSB-Level1Numbers"/>
      </w:pPr>
      <w:r w:rsidRPr="00614BDB">
        <w:t xml:space="preserve">Any concerns about the correct safeguarding of children will be dealt with in accordance with the Child Protection and Safeguarding Policy and the Allegations of Abuse </w:t>
      </w:r>
      <w:proofErr w:type="gramStart"/>
      <w:r w:rsidRPr="00614BDB">
        <w:t>Against</w:t>
      </w:r>
      <w:proofErr w:type="gramEnd"/>
      <w:r w:rsidRPr="00614BDB">
        <w:t xml:space="preserve"> Staff Policy. </w:t>
      </w:r>
    </w:p>
    <w:p w14:paraId="02881723" w14:textId="77777777" w:rsidR="00614BDB" w:rsidRPr="00614BDB" w:rsidRDefault="00614BDB" w:rsidP="00614BDB">
      <w:pPr>
        <w:pStyle w:val="TSB-Level1Numbers"/>
        <w:numPr>
          <w:ilvl w:val="0"/>
          <w:numId w:val="0"/>
        </w:numPr>
        <w:ind w:left="1480"/>
      </w:pPr>
    </w:p>
    <w:p w14:paraId="775BB1CB" w14:textId="77777777" w:rsidR="00AB5B88" w:rsidRDefault="00AB5B88" w:rsidP="00952D1B">
      <w:pPr>
        <w:pStyle w:val="Heading10"/>
      </w:pPr>
      <w:bookmarkStart w:id="20" w:name="_Monitoring_and_review"/>
      <w:bookmarkEnd w:id="20"/>
      <w:r>
        <w:lastRenderedPageBreak/>
        <w:t>Monitoring and review</w:t>
      </w:r>
    </w:p>
    <w:p w14:paraId="18C97E82" w14:textId="0E62081C" w:rsidR="00A52DEC" w:rsidRPr="00614BDB" w:rsidRDefault="00AB5B88" w:rsidP="00952D1B">
      <w:pPr>
        <w:pStyle w:val="TSB-Level1Numbers"/>
      </w:pPr>
      <w:r>
        <w:t xml:space="preserve">This policy will be reviewed </w:t>
      </w:r>
      <w:r w:rsidR="00614BDB">
        <w:t>every 2 years</w:t>
      </w:r>
      <w:r w:rsidRPr="00614BDB">
        <w:t xml:space="preserve"> by the </w:t>
      </w:r>
      <w:proofErr w:type="spellStart"/>
      <w:r w:rsidRPr="00614BDB">
        <w:t>headteacher</w:t>
      </w:r>
      <w:proofErr w:type="spellEnd"/>
      <w:r w:rsidRPr="00614BDB">
        <w:t xml:space="preserve"> and DSL, who will make any changes necessary and communicate these to all members of staff.</w:t>
      </w:r>
      <w:r w:rsidR="00C30EC9" w:rsidRPr="00614BDB">
        <w:t xml:space="preserve"> </w:t>
      </w:r>
    </w:p>
    <w:p w14:paraId="13C0C2EB" w14:textId="4E1DBA6F" w:rsidR="00AB5B88" w:rsidRPr="00614BDB" w:rsidRDefault="00C30EC9" w:rsidP="00952D1B">
      <w:pPr>
        <w:pStyle w:val="TSB-Level1Numbers"/>
      </w:pPr>
      <w:r w:rsidRPr="00614BDB">
        <w:t xml:space="preserve">The next </w:t>
      </w:r>
      <w:r w:rsidR="00A52DEC" w:rsidRPr="00614BDB">
        <w:t xml:space="preserve">scheduled </w:t>
      </w:r>
      <w:r w:rsidRPr="00614BDB">
        <w:t xml:space="preserve">review date is </w:t>
      </w:r>
      <w:r w:rsidR="00614BDB">
        <w:t>May 2024</w:t>
      </w:r>
      <w:r w:rsidRPr="00614BDB">
        <w:t>.</w:t>
      </w:r>
    </w:p>
    <w:p w14:paraId="5BF15C84" w14:textId="2E68DB94" w:rsidR="00AB5B88" w:rsidRPr="00614BDB" w:rsidRDefault="00AB5B88" w:rsidP="00811684">
      <w:pPr>
        <w:pStyle w:val="TSB-Level1Numbers"/>
      </w:pPr>
      <w:r w:rsidRPr="00614BDB">
        <w:t>All members of staff are required to familiarise themselves with this policy as part of their induction programme.</w:t>
      </w:r>
    </w:p>
    <w:p w14:paraId="55772D1C" w14:textId="77777777" w:rsidR="00AB5B88" w:rsidRDefault="00AB5B88" w:rsidP="00AB5B88">
      <w:pPr>
        <w:rPr>
          <w:rFonts w:asciiTheme="majorHAnsi" w:hAnsiTheme="majorHAnsi" w:cstheme="minorHAnsi"/>
          <w:sz w:val="28"/>
          <w:szCs w:val="32"/>
        </w:rPr>
        <w:sectPr w:rsidR="00AB5B88" w:rsidSect="00AB5B88">
          <w:pgSz w:w="11906" w:h="16838"/>
          <w:pgMar w:top="1440" w:right="1440" w:bottom="1440" w:left="1440" w:header="564" w:footer="708" w:gutter="0"/>
          <w:pgBorders w:offsetFrom="page">
            <w:top w:val="single" w:sz="36" w:space="24" w:color="347186"/>
            <w:left w:val="single" w:sz="36" w:space="24" w:color="347186"/>
            <w:bottom w:val="single" w:sz="36" w:space="24" w:color="347186"/>
            <w:right w:val="single" w:sz="36" w:space="24" w:color="347186"/>
          </w:pgBorders>
          <w:cols w:space="720"/>
        </w:sectPr>
      </w:pPr>
    </w:p>
    <w:p w14:paraId="580A805C" w14:textId="77777777" w:rsidR="00AB5B88" w:rsidRDefault="00AB5B88" w:rsidP="00AB5B88">
      <w:pPr>
        <w:pStyle w:val="Heading10"/>
        <w:numPr>
          <w:ilvl w:val="0"/>
          <w:numId w:val="0"/>
        </w:numPr>
      </w:pPr>
      <w:bookmarkStart w:id="21" w:name="_Intimate_Care_Parental"/>
      <w:bookmarkStart w:id="22" w:name="A"/>
      <w:bookmarkEnd w:id="21"/>
      <w:r>
        <w:lastRenderedPageBreak/>
        <w:t>Intimate Care Parental Consent Form</w:t>
      </w:r>
    </w:p>
    <w:bookmarkEnd w:id="22"/>
    <w:p w14:paraId="25EB268F" w14:textId="411BEEBE" w:rsidR="00AB5B88" w:rsidRDefault="00AB5B88" w:rsidP="00AB5B88">
      <w:pPr>
        <w:rPr>
          <w:rFonts w:asciiTheme="minorHAnsi" w:hAnsiTheme="minorHAnsi" w:cstheme="minorHAnsi"/>
        </w:rPr>
      </w:pPr>
      <w:r>
        <w:rPr>
          <w:rFonts w:asciiTheme="minorHAnsi" w:hAnsiTheme="minorHAnsi" w:cstheme="minorHAnsi"/>
        </w:rPr>
        <w:t xml:space="preserve">This form is to be completed by the </w:t>
      </w:r>
      <w:r w:rsidR="00C30EC9" w:rsidRPr="001A4007">
        <w:rPr>
          <w:rFonts w:asciiTheme="minorHAnsi" w:hAnsiTheme="minorHAnsi" w:cstheme="minorHAnsi"/>
        </w:rPr>
        <w:t>EYFS</w:t>
      </w:r>
      <w:r w:rsidR="001A4007" w:rsidRPr="001A4007">
        <w:rPr>
          <w:rFonts w:asciiTheme="minorHAnsi" w:hAnsiTheme="minorHAnsi" w:cstheme="minorHAnsi"/>
        </w:rPr>
        <w:t xml:space="preserve"> class staff</w:t>
      </w:r>
      <w:r w:rsidRPr="001A4007">
        <w:rPr>
          <w:rFonts w:asciiTheme="minorHAnsi" w:hAnsiTheme="minorHAnsi" w:cstheme="minorHAnsi"/>
        </w:rPr>
        <w:t xml:space="preserve"> </w:t>
      </w:r>
      <w:r>
        <w:rPr>
          <w:rFonts w:asciiTheme="minorHAnsi" w:hAnsiTheme="minorHAnsi" w:cstheme="minorHAnsi"/>
        </w:rPr>
        <w:t>and signed by parents.</w:t>
      </w:r>
    </w:p>
    <w:tbl>
      <w:tblPr>
        <w:tblStyle w:val="TableGrid"/>
        <w:tblW w:w="10065" w:type="dxa"/>
        <w:tblInd w:w="-459" w:type="dxa"/>
        <w:tblLook w:val="04A0" w:firstRow="1" w:lastRow="0" w:firstColumn="1" w:lastColumn="0" w:noHBand="0" w:noVBand="1"/>
      </w:tblPr>
      <w:tblGrid>
        <w:gridCol w:w="3119"/>
        <w:gridCol w:w="2835"/>
        <w:gridCol w:w="1701"/>
        <w:gridCol w:w="2410"/>
      </w:tblGrid>
      <w:tr w:rsidR="00AB5B88" w14:paraId="49CFF096" w14:textId="77777777" w:rsidTr="00AB5B88">
        <w:trPr>
          <w:trHeight w:val="363"/>
        </w:trPr>
        <w:tc>
          <w:tcPr>
            <w:tcW w:w="3119" w:type="dxa"/>
            <w:tcBorders>
              <w:top w:val="single" w:sz="4" w:space="0" w:color="auto"/>
              <w:left w:val="single" w:sz="4" w:space="0" w:color="auto"/>
              <w:bottom w:val="single" w:sz="4" w:space="0" w:color="auto"/>
              <w:right w:val="single" w:sz="4" w:space="0" w:color="auto"/>
            </w:tcBorders>
            <w:shd w:val="clear" w:color="auto" w:fill="BCBEBE" w:themeFill="accent2"/>
            <w:vAlign w:val="center"/>
            <w:hideMark/>
          </w:tcPr>
          <w:p w14:paraId="4692E6AB" w14:textId="77777777" w:rsidR="00AB5B88" w:rsidRDefault="00AB5B88">
            <w:pPr>
              <w:rPr>
                <w:rFonts w:asciiTheme="minorHAnsi" w:hAnsiTheme="minorHAnsi" w:cstheme="minorHAnsi"/>
                <w:b/>
              </w:rPr>
            </w:pPr>
            <w:r>
              <w:rPr>
                <w:rFonts w:asciiTheme="minorHAnsi" w:hAnsiTheme="minorHAnsi" w:cstheme="minorHAnsi"/>
                <w:b/>
              </w:rPr>
              <w:t>Name of child:</w:t>
            </w:r>
          </w:p>
        </w:tc>
        <w:tc>
          <w:tcPr>
            <w:tcW w:w="2835" w:type="dxa"/>
            <w:tcBorders>
              <w:top w:val="single" w:sz="4" w:space="0" w:color="auto"/>
              <w:left w:val="single" w:sz="4" w:space="0" w:color="auto"/>
              <w:bottom w:val="single" w:sz="4" w:space="0" w:color="auto"/>
              <w:right w:val="single" w:sz="4" w:space="0" w:color="auto"/>
            </w:tcBorders>
          </w:tcPr>
          <w:p w14:paraId="0CA80CD5" w14:textId="77777777" w:rsidR="00AB5B88" w:rsidRDefault="00AB5B88">
            <w:pPr>
              <w:rPr>
                <w:rFonts w:asciiTheme="minorHAnsi" w:hAnsiTheme="minorHAnsi" w:cstheme="minorHAnsi"/>
              </w:rPr>
            </w:pPr>
          </w:p>
        </w:tc>
        <w:tc>
          <w:tcPr>
            <w:tcW w:w="1701" w:type="dxa"/>
            <w:tcBorders>
              <w:top w:val="single" w:sz="4" w:space="0" w:color="auto"/>
              <w:left w:val="single" w:sz="4" w:space="0" w:color="auto"/>
              <w:bottom w:val="single" w:sz="4" w:space="0" w:color="auto"/>
              <w:right w:val="single" w:sz="4" w:space="0" w:color="auto"/>
            </w:tcBorders>
            <w:shd w:val="clear" w:color="auto" w:fill="BCBEBE" w:themeFill="accent2"/>
            <w:vAlign w:val="center"/>
            <w:hideMark/>
          </w:tcPr>
          <w:p w14:paraId="260111A2" w14:textId="77777777" w:rsidR="00AB5B88" w:rsidRDefault="00AB5B88">
            <w:pPr>
              <w:rPr>
                <w:rFonts w:asciiTheme="minorHAnsi" w:hAnsiTheme="minorHAnsi" w:cstheme="minorHAnsi"/>
                <w:b/>
              </w:rPr>
            </w:pPr>
            <w:r>
              <w:rPr>
                <w:rFonts w:asciiTheme="minorHAnsi" w:hAnsiTheme="minorHAnsi" w:cstheme="minorHAnsi"/>
                <w:b/>
              </w:rPr>
              <w:t>Date of birth:</w:t>
            </w:r>
          </w:p>
        </w:tc>
        <w:tc>
          <w:tcPr>
            <w:tcW w:w="2410" w:type="dxa"/>
            <w:tcBorders>
              <w:top w:val="single" w:sz="4" w:space="0" w:color="auto"/>
              <w:left w:val="single" w:sz="4" w:space="0" w:color="auto"/>
              <w:bottom w:val="single" w:sz="4" w:space="0" w:color="auto"/>
              <w:right w:val="single" w:sz="4" w:space="0" w:color="auto"/>
            </w:tcBorders>
          </w:tcPr>
          <w:p w14:paraId="120E4DEB" w14:textId="77777777" w:rsidR="00AB5B88" w:rsidRDefault="00AB5B88">
            <w:pPr>
              <w:rPr>
                <w:rFonts w:asciiTheme="minorHAnsi" w:hAnsiTheme="minorHAnsi" w:cstheme="minorHAnsi"/>
              </w:rPr>
            </w:pPr>
          </w:p>
        </w:tc>
      </w:tr>
      <w:tr w:rsidR="00AB5B88" w14:paraId="688BAEFE" w14:textId="77777777" w:rsidTr="00AB5B88">
        <w:trPr>
          <w:trHeight w:val="411"/>
        </w:trPr>
        <w:tc>
          <w:tcPr>
            <w:tcW w:w="3119" w:type="dxa"/>
            <w:tcBorders>
              <w:top w:val="single" w:sz="4" w:space="0" w:color="auto"/>
              <w:left w:val="single" w:sz="4" w:space="0" w:color="auto"/>
              <w:bottom w:val="single" w:sz="4" w:space="0" w:color="auto"/>
              <w:right w:val="single" w:sz="4" w:space="0" w:color="auto"/>
            </w:tcBorders>
            <w:shd w:val="clear" w:color="auto" w:fill="BCBEBE" w:themeFill="accent2"/>
            <w:vAlign w:val="center"/>
            <w:hideMark/>
          </w:tcPr>
          <w:p w14:paraId="494D7785" w14:textId="77777777" w:rsidR="00AB5B88" w:rsidRDefault="00AB5B88">
            <w:pPr>
              <w:rPr>
                <w:rFonts w:asciiTheme="minorHAnsi" w:hAnsiTheme="minorHAnsi" w:cstheme="minorHAnsi"/>
                <w:b/>
              </w:rPr>
            </w:pPr>
            <w:r>
              <w:rPr>
                <w:rFonts w:asciiTheme="minorHAnsi" w:hAnsiTheme="minorHAnsi" w:cstheme="minorHAnsi"/>
                <w:b/>
              </w:rPr>
              <w:t>Name of class teacher:</w:t>
            </w:r>
          </w:p>
        </w:tc>
        <w:tc>
          <w:tcPr>
            <w:tcW w:w="2835" w:type="dxa"/>
            <w:tcBorders>
              <w:top w:val="single" w:sz="4" w:space="0" w:color="auto"/>
              <w:left w:val="single" w:sz="4" w:space="0" w:color="auto"/>
              <w:bottom w:val="single" w:sz="4" w:space="0" w:color="auto"/>
              <w:right w:val="single" w:sz="4" w:space="0" w:color="auto"/>
            </w:tcBorders>
          </w:tcPr>
          <w:p w14:paraId="3BEEF8AB" w14:textId="77777777" w:rsidR="00AB5B88" w:rsidRDefault="00AB5B88">
            <w:pPr>
              <w:rPr>
                <w:rFonts w:asciiTheme="minorHAnsi" w:hAnsiTheme="minorHAnsi" w:cstheme="minorHAnsi"/>
              </w:rPr>
            </w:pPr>
          </w:p>
        </w:tc>
        <w:tc>
          <w:tcPr>
            <w:tcW w:w="1701" w:type="dxa"/>
            <w:tcBorders>
              <w:top w:val="single" w:sz="4" w:space="0" w:color="auto"/>
              <w:left w:val="single" w:sz="4" w:space="0" w:color="auto"/>
              <w:bottom w:val="single" w:sz="4" w:space="0" w:color="auto"/>
              <w:right w:val="single" w:sz="4" w:space="0" w:color="auto"/>
            </w:tcBorders>
            <w:shd w:val="clear" w:color="auto" w:fill="BCBEBE" w:themeFill="accent2"/>
            <w:vAlign w:val="center"/>
            <w:hideMark/>
          </w:tcPr>
          <w:p w14:paraId="59C6794F" w14:textId="77777777" w:rsidR="00AB5B88" w:rsidRDefault="00AB5B88">
            <w:pPr>
              <w:rPr>
                <w:rFonts w:asciiTheme="minorHAnsi" w:hAnsiTheme="minorHAnsi" w:cstheme="minorHAnsi"/>
                <w:b/>
              </w:rPr>
            </w:pPr>
            <w:r>
              <w:rPr>
                <w:rFonts w:asciiTheme="minorHAnsi" w:hAnsiTheme="minorHAnsi" w:cstheme="minorHAnsi"/>
                <w:b/>
              </w:rPr>
              <w:t>Class:</w:t>
            </w:r>
          </w:p>
        </w:tc>
        <w:tc>
          <w:tcPr>
            <w:tcW w:w="2410" w:type="dxa"/>
            <w:tcBorders>
              <w:top w:val="single" w:sz="4" w:space="0" w:color="auto"/>
              <w:left w:val="single" w:sz="4" w:space="0" w:color="auto"/>
              <w:bottom w:val="single" w:sz="4" w:space="0" w:color="auto"/>
              <w:right w:val="single" w:sz="4" w:space="0" w:color="auto"/>
            </w:tcBorders>
          </w:tcPr>
          <w:p w14:paraId="2E28A697" w14:textId="77777777" w:rsidR="00AB5B88" w:rsidRDefault="00AB5B88">
            <w:pPr>
              <w:rPr>
                <w:rFonts w:asciiTheme="minorHAnsi" w:hAnsiTheme="minorHAnsi" w:cstheme="minorHAnsi"/>
              </w:rPr>
            </w:pPr>
          </w:p>
        </w:tc>
      </w:tr>
    </w:tbl>
    <w:p w14:paraId="51C532B2" w14:textId="77777777" w:rsidR="00AB5B88" w:rsidRDefault="00AB5B88" w:rsidP="00AB5B88">
      <w:pPr>
        <w:rPr>
          <w:rFonts w:asciiTheme="minorHAnsi" w:hAnsiTheme="minorHAnsi" w:cstheme="minorHAnsi"/>
        </w:rPr>
      </w:pPr>
    </w:p>
    <w:tbl>
      <w:tblPr>
        <w:tblStyle w:val="TableGrid"/>
        <w:tblW w:w="10065" w:type="dxa"/>
        <w:tblInd w:w="-459" w:type="dxa"/>
        <w:tblLook w:val="04A0" w:firstRow="1" w:lastRow="0" w:firstColumn="1" w:lastColumn="0" w:noHBand="0" w:noVBand="1"/>
      </w:tblPr>
      <w:tblGrid>
        <w:gridCol w:w="10065"/>
      </w:tblGrid>
      <w:tr w:rsidR="00AB5B88" w14:paraId="6D29C186" w14:textId="77777777" w:rsidTr="00AB5B88">
        <w:trPr>
          <w:trHeight w:val="1568"/>
        </w:trPr>
        <w:tc>
          <w:tcPr>
            <w:tcW w:w="10065" w:type="dxa"/>
            <w:tcBorders>
              <w:top w:val="single" w:sz="4" w:space="0" w:color="auto"/>
              <w:left w:val="single" w:sz="4" w:space="0" w:color="auto"/>
              <w:bottom w:val="single" w:sz="4" w:space="0" w:color="auto"/>
              <w:right w:val="single" w:sz="4" w:space="0" w:color="auto"/>
            </w:tcBorders>
            <w:hideMark/>
          </w:tcPr>
          <w:p w14:paraId="1536AA23" w14:textId="77777777" w:rsidR="00AB5B88" w:rsidRDefault="00AB5B88">
            <w:pPr>
              <w:spacing w:before="40"/>
              <w:rPr>
                <w:rFonts w:asciiTheme="minorHAnsi" w:hAnsiTheme="minorHAnsi" w:cstheme="minorHAnsi"/>
                <w:b/>
              </w:rPr>
            </w:pPr>
            <w:r>
              <w:rPr>
                <w:rFonts w:asciiTheme="minorHAnsi" w:hAnsiTheme="minorHAnsi" w:cstheme="minorHAnsi"/>
                <w:b/>
              </w:rPr>
              <w:t>Care requirements, including frequency:</w:t>
            </w:r>
          </w:p>
        </w:tc>
      </w:tr>
    </w:tbl>
    <w:p w14:paraId="681FD4E2" w14:textId="77777777" w:rsidR="00AB5B88" w:rsidRDefault="00AB5B88" w:rsidP="00175E7B">
      <w:pPr>
        <w:spacing w:before="240"/>
        <w:rPr>
          <w:rFonts w:asciiTheme="minorHAnsi" w:hAnsiTheme="minorHAnsi" w:cstheme="minorHAnsi"/>
        </w:rPr>
      </w:pPr>
      <w:r>
        <w:rPr>
          <w:rFonts w:asciiTheme="minorHAnsi" w:hAnsiTheme="minorHAnsi" w:cstheme="minorHAnsi"/>
        </w:rPr>
        <w:t xml:space="preserve">The table below outlines the member of staff responsible for carrying out your child’s intimate care programme, as well as the member of staff responsible in their absence: </w:t>
      </w:r>
    </w:p>
    <w:tbl>
      <w:tblPr>
        <w:tblStyle w:val="TableGrid"/>
        <w:tblW w:w="10065" w:type="dxa"/>
        <w:tblInd w:w="-459" w:type="dxa"/>
        <w:tblLook w:val="04A0" w:firstRow="1" w:lastRow="0" w:firstColumn="1" w:lastColumn="0" w:noHBand="0" w:noVBand="1"/>
      </w:tblPr>
      <w:tblGrid>
        <w:gridCol w:w="3686"/>
        <w:gridCol w:w="6379"/>
      </w:tblGrid>
      <w:tr w:rsidR="00AB5B88" w14:paraId="787C5CB9" w14:textId="77777777" w:rsidTr="00AB5B88">
        <w:trPr>
          <w:trHeight w:val="674"/>
        </w:trPr>
        <w:tc>
          <w:tcPr>
            <w:tcW w:w="3686" w:type="dxa"/>
            <w:tcBorders>
              <w:top w:val="single" w:sz="4" w:space="0" w:color="auto"/>
              <w:left w:val="single" w:sz="4" w:space="0" w:color="auto"/>
              <w:bottom w:val="single" w:sz="4" w:space="0" w:color="auto"/>
              <w:right w:val="single" w:sz="4" w:space="0" w:color="auto"/>
            </w:tcBorders>
            <w:shd w:val="clear" w:color="auto" w:fill="BCBEBE" w:themeFill="accent2"/>
            <w:vAlign w:val="center"/>
            <w:hideMark/>
          </w:tcPr>
          <w:p w14:paraId="5958C141" w14:textId="77777777" w:rsidR="00AB5B88" w:rsidRDefault="00AB5B88">
            <w:pPr>
              <w:rPr>
                <w:rFonts w:asciiTheme="minorHAnsi" w:hAnsiTheme="minorHAnsi" w:cstheme="minorHAnsi"/>
                <w:b/>
              </w:rPr>
            </w:pPr>
            <w:r>
              <w:rPr>
                <w:rFonts w:asciiTheme="minorHAnsi" w:hAnsiTheme="minorHAnsi" w:cstheme="minorHAnsi"/>
                <w:b/>
              </w:rPr>
              <w:t>Name of staff member:</w:t>
            </w:r>
          </w:p>
        </w:tc>
        <w:tc>
          <w:tcPr>
            <w:tcW w:w="6379" w:type="dxa"/>
            <w:tcBorders>
              <w:top w:val="single" w:sz="4" w:space="0" w:color="auto"/>
              <w:left w:val="single" w:sz="4" w:space="0" w:color="auto"/>
              <w:bottom w:val="single" w:sz="4" w:space="0" w:color="auto"/>
              <w:right w:val="single" w:sz="4" w:space="0" w:color="auto"/>
            </w:tcBorders>
          </w:tcPr>
          <w:p w14:paraId="3CFAB19B" w14:textId="77777777" w:rsidR="00AB5B88" w:rsidRDefault="00AB5B88">
            <w:pPr>
              <w:rPr>
                <w:rFonts w:asciiTheme="minorHAnsi" w:hAnsiTheme="minorHAnsi" w:cstheme="minorHAnsi"/>
              </w:rPr>
            </w:pPr>
          </w:p>
        </w:tc>
      </w:tr>
      <w:tr w:rsidR="00AB5B88" w14:paraId="743F353F" w14:textId="77777777" w:rsidTr="00AB5B88">
        <w:trPr>
          <w:trHeight w:val="978"/>
        </w:trPr>
        <w:tc>
          <w:tcPr>
            <w:tcW w:w="3686" w:type="dxa"/>
            <w:tcBorders>
              <w:top w:val="single" w:sz="4" w:space="0" w:color="auto"/>
              <w:left w:val="single" w:sz="4" w:space="0" w:color="auto"/>
              <w:bottom w:val="single" w:sz="4" w:space="0" w:color="auto"/>
              <w:right w:val="single" w:sz="4" w:space="0" w:color="auto"/>
            </w:tcBorders>
            <w:shd w:val="clear" w:color="auto" w:fill="BCBEBE" w:themeFill="accent2"/>
            <w:vAlign w:val="center"/>
            <w:hideMark/>
          </w:tcPr>
          <w:p w14:paraId="55FE281B" w14:textId="77777777" w:rsidR="00AB5B88" w:rsidRDefault="00AB5B88">
            <w:pPr>
              <w:rPr>
                <w:rFonts w:asciiTheme="minorHAnsi" w:hAnsiTheme="minorHAnsi" w:cstheme="minorHAnsi"/>
                <w:b/>
              </w:rPr>
            </w:pPr>
            <w:r>
              <w:rPr>
                <w:rFonts w:asciiTheme="minorHAnsi" w:hAnsiTheme="minorHAnsi" w:cstheme="minorHAnsi"/>
                <w:b/>
              </w:rPr>
              <w:t>Name of staff member (in the above staff member’s absence):</w:t>
            </w:r>
          </w:p>
        </w:tc>
        <w:tc>
          <w:tcPr>
            <w:tcW w:w="6379" w:type="dxa"/>
            <w:tcBorders>
              <w:top w:val="single" w:sz="4" w:space="0" w:color="auto"/>
              <w:left w:val="single" w:sz="4" w:space="0" w:color="auto"/>
              <w:bottom w:val="single" w:sz="4" w:space="0" w:color="auto"/>
              <w:right w:val="single" w:sz="4" w:space="0" w:color="auto"/>
            </w:tcBorders>
          </w:tcPr>
          <w:p w14:paraId="12557A3D" w14:textId="77777777" w:rsidR="00AB5B88" w:rsidRDefault="00AB5B88">
            <w:pPr>
              <w:rPr>
                <w:rFonts w:asciiTheme="minorHAnsi" w:hAnsiTheme="minorHAnsi" w:cstheme="minorHAnsi"/>
              </w:rPr>
            </w:pPr>
          </w:p>
        </w:tc>
      </w:tr>
    </w:tbl>
    <w:p w14:paraId="37EAAFD8" w14:textId="77777777" w:rsidR="00AB5B88" w:rsidRDefault="00AB5B88" w:rsidP="00AB5B88">
      <w:pPr>
        <w:rPr>
          <w:rFonts w:asciiTheme="minorHAnsi" w:hAnsiTheme="minorHAnsi" w:cstheme="minorHAnsi"/>
        </w:rPr>
      </w:pPr>
    </w:p>
    <w:tbl>
      <w:tblPr>
        <w:tblStyle w:val="TableGrid"/>
        <w:tblW w:w="10065" w:type="dxa"/>
        <w:tblInd w:w="-459" w:type="dxa"/>
        <w:tblLook w:val="04A0" w:firstRow="1" w:lastRow="0" w:firstColumn="1" w:lastColumn="0" w:noHBand="0" w:noVBand="1"/>
      </w:tblPr>
      <w:tblGrid>
        <w:gridCol w:w="10065"/>
      </w:tblGrid>
      <w:tr w:rsidR="00AB5B88" w14:paraId="085BDAC5" w14:textId="77777777" w:rsidTr="00474064">
        <w:trPr>
          <w:trHeight w:val="1226"/>
        </w:trPr>
        <w:tc>
          <w:tcPr>
            <w:tcW w:w="10065" w:type="dxa"/>
            <w:tcBorders>
              <w:top w:val="single" w:sz="4" w:space="0" w:color="auto"/>
              <w:left w:val="single" w:sz="4" w:space="0" w:color="auto"/>
              <w:bottom w:val="single" w:sz="4" w:space="0" w:color="auto"/>
              <w:right w:val="single" w:sz="4" w:space="0" w:color="auto"/>
            </w:tcBorders>
          </w:tcPr>
          <w:p w14:paraId="4168B1FB" w14:textId="77777777" w:rsidR="00AB5B88" w:rsidRDefault="00AB5B88">
            <w:pPr>
              <w:spacing w:before="40"/>
              <w:rPr>
                <w:rFonts w:asciiTheme="minorHAnsi" w:hAnsiTheme="minorHAnsi" w:cstheme="minorHAnsi"/>
                <w:b/>
              </w:rPr>
            </w:pPr>
            <w:r>
              <w:rPr>
                <w:rFonts w:asciiTheme="minorHAnsi" w:hAnsiTheme="minorHAnsi" w:cstheme="minorHAnsi"/>
                <w:b/>
              </w:rPr>
              <w:t>Where will the intimate care be carried out?</w:t>
            </w:r>
          </w:p>
          <w:p w14:paraId="6880D315" w14:textId="77777777" w:rsidR="00AB5B88" w:rsidRDefault="00AB5B88">
            <w:pPr>
              <w:spacing w:before="40"/>
              <w:rPr>
                <w:rFonts w:asciiTheme="minorHAnsi" w:hAnsiTheme="minorHAnsi" w:cstheme="minorHAnsi"/>
              </w:rPr>
            </w:pPr>
          </w:p>
          <w:p w14:paraId="312EB1DC" w14:textId="77777777" w:rsidR="00AB5B88" w:rsidRDefault="00AB5B88">
            <w:pPr>
              <w:spacing w:before="40"/>
              <w:rPr>
                <w:rFonts w:asciiTheme="minorHAnsi" w:hAnsiTheme="minorHAnsi" w:cstheme="minorHAnsi"/>
              </w:rPr>
            </w:pPr>
          </w:p>
          <w:p w14:paraId="69B2B879" w14:textId="77777777" w:rsidR="00AB5B88" w:rsidRDefault="00AB5B88">
            <w:pPr>
              <w:spacing w:before="40"/>
              <w:rPr>
                <w:rFonts w:asciiTheme="minorHAnsi" w:hAnsiTheme="minorHAnsi" w:cstheme="minorHAnsi"/>
              </w:rPr>
            </w:pPr>
          </w:p>
        </w:tc>
      </w:tr>
    </w:tbl>
    <w:p w14:paraId="46E45EC1" w14:textId="77777777" w:rsidR="00AB5B88" w:rsidRDefault="00AB5B88" w:rsidP="00AB5B88">
      <w:pPr>
        <w:spacing w:before="40"/>
        <w:rPr>
          <w:rFonts w:asciiTheme="minorHAnsi" w:hAnsiTheme="minorHAnsi" w:cstheme="minorHAnsi"/>
        </w:rPr>
      </w:pPr>
    </w:p>
    <w:tbl>
      <w:tblPr>
        <w:tblStyle w:val="TableGrid"/>
        <w:tblW w:w="10065" w:type="dxa"/>
        <w:tblInd w:w="-459" w:type="dxa"/>
        <w:tblLook w:val="04A0" w:firstRow="1" w:lastRow="0" w:firstColumn="1" w:lastColumn="0" w:noHBand="0" w:noVBand="1"/>
      </w:tblPr>
      <w:tblGrid>
        <w:gridCol w:w="10065"/>
      </w:tblGrid>
      <w:tr w:rsidR="00AB5B88" w14:paraId="368652FD" w14:textId="77777777" w:rsidTr="00AB5B88">
        <w:tc>
          <w:tcPr>
            <w:tcW w:w="10065" w:type="dxa"/>
            <w:tcBorders>
              <w:top w:val="single" w:sz="4" w:space="0" w:color="auto"/>
              <w:left w:val="single" w:sz="4" w:space="0" w:color="auto"/>
              <w:bottom w:val="single" w:sz="4" w:space="0" w:color="auto"/>
              <w:right w:val="single" w:sz="4" w:space="0" w:color="auto"/>
            </w:tcBorders>
          </w:tcPr>
          <w:p w14:paraId="4213EBE1" w14:textId="77777777" w:rsidR="00AB5B88" w:rsidRDefault="00AB5B88">
            <w:pPr>
              <w:spacing w:before="40"/>
              <w:rPr>
                <w:rFonts w:asciiTheme="minorHAnsi" w:hAnsiTheme="minorHAnsi" w:cstheme="minorHAnsi"/>
                <w:b/>
              </w:rPr>
            </w:pPr>
            <w:r>
              <w:rPr>
                <w:rFonts w:asciiTheme="minorHAnsi" w:hAnsiTheme="minorHAnsi" w:cstheme="minorHAnsi"/>
                <w:b/>
              </w:rPr>
              <w:t>What equipment/resources will be required?</w:t>
            </w:r>
          </w:p>
          <w:p w14:paraId="114CE172" w14:textId="77777777" w:rsidR="00AB5B88" w:rsidRDefault="00AB5B88">
            <w:pPr>
              <w:spacing w:before="40"/>
              <w:rPr>
                <w:rFonts w:asciiTheme="minorHAnsi" w:hAnsiTheme="minorHAnsi" w:cstheme="minorHAnsi"/>
              </w:rPr>
            </w:pPr>
          </w:p>
          <w:p w14:paraId="4D718990" w14:textId="77777777" w:rsidR="00AB5B88" w:rsidRDefault="00AB5B88">
            <w:pPr>
              <w:spacing w:before="40"/>
              <w:rPr>
                <w:rFonts w:asciiTheme="minorHAnsi" w:hAnsiTheme="minorHAnsi" w:cstheme="minorHAnsi"/>
              </w:rPr>
            </w:pPr>
          </w:p>
          <w:p w14:paraId="68664588" w14:textId="77777777" w:rsidR="00AB5B88" w:rsidRDefault="00AB5B88">
            <w:pPr>
              <w:spacing w:before="40"/>
              <w:rPr>
                <w:rFonts w:asciiTheme="minorHAnsi" w:hAnsiTheme="minorHAnsi" w:cstheme="minorHAnsi"/>
              </w:rPr>
            </w:pPr>
          </w:p>
        </w:tc>
      </w:tr>
    </w:tbl>
    <w:p w14:paraId="5A2A92EB" w14:textId="77777777" w:rsidR="00AB5B88" w:rsidRDefault="00AB5B88" w:rsidP="00AB5B88">
      <w:pPr>
        <w:spacing w:before="40"/>
        <w:rPr>
          <w:rFonts w:asciiTheme="minorHAnsi" w:hAnsiTheme="minorHAnsi" w:cstheme="minorHAnsi"/>
        </w:rPr>
      </w:pPr>
    </w:p>
    <w:tbl>
      <w:tblPr>
        <w:tblStyle w:val="TableGrid"/>
        <w:tblW w:w="10065" w:type="dxa"/>
        <w:tblInd w:w="-459" w:type="dxa"/>
        <w:tblLook w:val="04A0" w:firstRow="1" w:lastRow="0" w:firstColumn="1" w:lastColumn="0" w:noHBand="0" w:noVBand="1"/>
      </w:tblPr>
      <w:tblGrid>
        <w:gridCol w:w="10065"/>
      </w:tblGrid>
      <w:tr w:rsidR="00AB5B88" w14:paraId="5E7EAAA7" w14:textId="77777777" w:rsidTr="00AB5B88">
        <w:tc>
          <w:tcPr>
            <w:tcW w:w="10065" w:type="dxa"/>
            <w:tcBorders>
              <w:top w:val="single" w:sz="4" w:space="0" w:color="auto"/>
              <w:left w:val="single" w:sz="4" w:space="0" w:color="auto"/>
              <w:bottom w:val="single" w:sz="4" w:space="0" w:color="auto"/>
              <w:right w:val="single" w:sz="4" w:space="0" w:color="auto"/>
            </w:tcBorders>
          </w:tcPr>
          <w:p w14:paraId="2E532780" w14:textId="77777777" w:rsidR="00AB5B88" w:rsidRDefault="00AB5B88">
            <w:pPr>
              <w:spacing w:before="40"/>
              <w:rPr>
                <w:rFonts w:asciiTheme="minorHAnsi" w:hAnsiTheme="minorHAnsi" w:cstheme="minorHAnsi"/>
                <w:b/>
              </w:rPr>
            </w:pPr>
            <w:r>
              <w:rPr>
                <w:rFonts w:asciiTheme="minorHAnsi" w:hAnsiTheme="minorHAnsi" w:cstheme="minorHAnsi"/>
                <w:b/>
              </w:rPr>
              <w:t>What infection control procedures are in place?</w:t>
            </w:r>
          </w:p>
          <w:p w14:paraId="471F2314" w14:textId="77777777" w:rsidR="00AB5B88" w:rsidRDefault="00AB5B88">
            <w:pPr>
              <w:spacing w:before="40"/>
              <w:rPr>
                <w:rFonts w:asciiTheme="minorHAnsi" w:hAnsiTheme="minorHAnsi" w:cstheme="minorHAnsi"/>
              </w:rPr>
            </w:pPr>
          </w:p>
          <w:p w14:paraId="10919E58" w14:textId="77777777" w:rsidR="00AB5B88" w:rsidRDefault="00AB5B88">
            <w:pPr>
              <w:spacing w:before="40"/>
              <w:rPr>
                <w:rFonts w:asciiTheme="minorHAnsi" w:hAnsiTheme="minorHAnsi" w:cstheme="minorHAnsi"/>
              </w:rPr>
            </w:pPr>
          </w:p>
          <w:p w14:paraId="32EA384D" w14:textId="77777777" w:rsidR="00AB5B88" w:rsidRDefault="00AB5B88">
            <w:pPr>
              <w:spacing w:before="40"/>
              <w:rPr>
                <w:rFonts w:asciiTheme="minorHAnsi" w:hAnsiTheme="minorHAnsi" w:cstheme="minorHAnsi"/>
              </w:rPr>
            </w:pPr>
          </w:p>
        </w:tc>
      </w:tr>
    </w:tbl>
    <w:p w14:paraId="3C65A9DA" w14:textId="77777777" w:rsidR="00AB5B88" w:rsidRDefault="00AB5B88" w:rsidP="00AB5B88">
      <w:pPr>
        <w:spacing w:before="40"/>
        <w:rPr>
          <w:rFonts w:asciiTheme="minorHAnsi" w:hAnsiTheme="minorHAnsi" w:cstheme="minorHAnsi"/>
        </w:rPr>
      </w:pPr>
    </w:p>
    <w:tbl>
      <w:tblPr>
        <w:tblStyle w:val="TableGrid"/>
        <w:tblW w:w="10065" w:type="dxa"/>
        <w:tblInd w:w="-459" w:type="dxa"/>
        <w:tblLook w:val="04A0" w:firstRow="1" w:lastRow="0" w:firstColumn="1" w:lastColumn="0" w:noHBand="0" w:noVBand="1"/>
      </w:tblPr>
      <w:tblGrid>
        <w:gridCol w:w="10065"/>
      </w:tblGrid>
      <w:tr w:rsidR="00AB5B88" w14:paraId="49451614" w14:textId="77777777" w:rsidTr="00AB5B88">
        <w:tc>
          <w:tcPr>
            <w:tcW w:w="10065" w:type="dxa"/>
            <w:tcBorders>
              <w:top w:val="single" w:sz="4" w:space="0" w:color="auto"/>
              <w:left w:val="single" w:sz="4" w:space="0" w:color="auto"/>
              <w:bottom w:val="single" w:sz="4" w:space="0" w:color="auto"/>
              <w:right w:val="single" w:sz="4" w:space="0" w:color="auto"/>
            </w:tcBorders>
          </w:tcPr>
          <w:p w14:paraId="2331DA3A" w14:textId="77777777" w:rsidR="00AB5B88" w:rsidRDefault="00AB5B88">
            <w:pPr>
              <w:spacing w:before="40"/>
              <w:rPr>
                <w:rFonts w:asciiTheme="minorHAnsi" w:hAnsiTheme="minorHAnsi" w:cstheme="minorHAnsi"/>
                <w:b/>
              </w:rPr>
            </w:pPr>
            <w:r>
              <w:rPr>
                <w:rFonts w:asciiTheme="minorHAnsi" w:hAnsiTheme="minorHAnsi" w:cstheme="minorHAnsi"/>
                <w:b/>
              </w:rPr>
              <w:t>What disposal procedures are in place?</w:t>
            </w:r>
          </w:p>
          <w:p w14:paraId="4A8DA83B" w14:textId="77777777" w:rsidR="00AB5B88" w:rsidRDefault="00AB5B88">
            <w:pPr>
              <w:spacing w:before="40"/>
              <w:rPr>
                <w:rFonts w:asciiTheme="minorHAnsi" w:hAnsiTheme="minorHAnsi" w:cstheme="minorHAnsi"/>
              </w:rPr>
            </w:pPr>
          </w:p>
          <w:p w14:paraId="377BAC03" w14:textId="77777777" w:rsidR="00AB5B88" w:rsidRDefault="00AB5B88">
            <w:pPr>
              <w:spacing w:before="40"/>
              <w:rPr>
                <w:rFonts w:asciiTheme="minorHAnsi" w:hAnsiTheme="minorHAnsi" w:cstheme="minorHAnsi"/>
              </w:rPr>
            </w:pPr>
          </w:p>
          <w:p w14:paraId="1E82BAFF" w14:textId="77777777" w:rsidR="00AB5B88" w:rsidRDefault="00AB5B88">
            <w:pPr>
              <w:spacing w:before="40"/>
              <w:rPr>
                <w:rFonts w:asciiTheme="minorHAnsi" w:hAnsiTheme="minorHAnsi" w:cstheme="minorHAnsi"/>
              </w:rPr>
            </w:pPr>
          </w:p>
          <w:p w14:paraId="184C7C31" w14:textId="77777777" w:rsidR="00AB5B88" w:rsidRDefault="00AB5B88">
            <w:pPr>
              <w:spacing w:before="40"/>
              <w:rPr>
                <w:rFonts w:asciiTheme="minorHAnsi" w:hAnsiTheme="minorHAnsi" w:cstheme="minorHAnsi"/>
              </w:rPr>
            </w:pPr>
          </w:p>
        </w:tc>
      </w:tr>
    </w:tbl>
    <w:p w14:paraId="06F007D5" w14:textId="56198849" w:rsidR="00AB5B88" w:rsidRDefault="00AB5B88" w:rsidP="00AB5B88">
      <w:pPr>
        <w:spacing w:before="40"/>
        <w:rPr>
          <w:rFonts w:asciiTheme="minorHAnsi" w:hAnsiTheme="minorHAnsi" w:cstheme="minorHAnsi"/>
        </w:rPr>
      </w:pPr>
    </w:p>
    <w:tbl>
      <w:tblPr>
        <w:tblStyle w:val="TableGrid"/>
        <w:tblW w:w="10065" w:type="dxa"/>
        <w:tblInd w:w="-431" w:type="dxa"/>
        <w:tblLook w:val="04A0" w:firstRow="1" w:lastRow="0" w:firstColumn="1" w:lastColumn="0" w:noHBand="0" w:noVBand="1"/>
      </w:tblPr>
      <w:tblGrid>
        <w:gridCol w:w="10065"/>
      </w:tblGrid>
      <w:tr w:rsidR="003E3A6C" w14:paraId="26AD4591" w14:textId="77777777" w:rsidTr="00175E7B">
        <w:trPr>
          <w:trHeight w:val="1457"/>
        </w:trPr>
        <w:tc>
          <w:tcPr>
            <w:tcW w:w="10065" w:type="dxa"/>
          </w:tcPr>
          <w:p w14:paraId="4286132B" w14:textId="77777777" w:rsidR="003E3A6C" w:rsidRDefault="003E3A6C" w:rsidP="003E3A6C">
            <w:pPr>
              <w:spacing w:before="40"/>
              <w:rPr>
                <w:rFonts w:asciiTheme="minorHAnsi" w:hAnsiTheme="minorHAnsi" w:cstheme="minorHAnsi"/>
                <w:b/>
              </w:rPr>
            </w:pPr>
            <w:r>
              <w:rPr>
                <w:rFonts w:asciiTheme="minorHAnsi" w:hAnsiTheme="minorHAnsi" w:cstheme="minorHAnsi"/>
                <w:b/>
              </w:rPr>
              <w:t>What actions will be taken if any concerns arise?</w:t>
            </w:r>
          </w:p>
          <w:p w14:paraId="72DD164C" w14:textId="77777777" w:rsidR="003E3A6C" w:rsidRDefault="003E3A6C" w:rsidP="003E3A6C">
            <w:pPr>
              <w:spacing w:before="40"/>
              <w:rPr>
                <w:rFonts w:asciiTheme="minorHAnsi" w:hAnsiTheme="minorHAnsi" w:cstheme="minorHAnsi"/>
              </w:rPr>
            </w:pPr>
          </w:p>
        </w:tc>
      </w:tr>
    </w:tbl>
    <w:p w14:paraId="6257460C" w14:textId="77777777" w:rsidR="003E3A6C" w:rsidRDefault="003E3A6C" w:rsidP="003E3A6C">
      <w:pPr>
        <w:spacing w:before="40"/>
        <w:rPr>
          <w:rFonts w:asciiTheme="minorHAnsi" w:hAnsiTheme="minorHAnsi" w:cstheme="minorHAnsi"/>
        </w:rPr>
      </w:pPr>
    </w:p>
    <w:tbl>
      <w:tblPr>
        <w:tblStyle w:val="TableGrid"/>
        <w:tblW w:w="10065" w:type="dxa"/>
        <w:tblInd w:w="-459" w:type="dxa"/>
        <w:tblLook w:val="04A0" w:firstRow="1" w:lastRow="0" w:firstColumn="1" w:lastColumn="0" w:noHBand="0" w:noVBand="1"/>
      </w:tblPr>
      <w:tblGrid>
        <w:gridCol w:w="10065"/>
      </w:tblGrid>
      <w:tr w:rsidR="00AB5B88" w14:paraId="14E4551D" w14:textId="77777777" w:rsidTr="00AB5B88">
        <w:tc>
          <w:tcPr>
            <w:tcW w:w="10065" w:type="dxa"/>
            <w:tcBorders>
              <w:top w:val="single" w:sz="4" w:space="0" w:color="auto"/>
              <w:left w:val="single" w:sz="4" w:space="0" w:color="auto"/>
              <w:bottom w:val="single" w:sz="4" w:space="0" w:color="auto"/>
              <w:right w:val="single" w:sz="4" w:space="0" w:color="auto"/>
            </w:tcBorders>
          </w:tcPr>
          <w:p w14:paraId="4169364B" w14:textId="5D6F44E2" w:rsidR="00AB5B88" w:rsidRDefault="00AB5B88">
            <w:pPr>
              <w:spacing w:before="40"/>
              <w:rPr>
                <w:rFonts w:asciiTheme="minorHAnsi" w:hAnsiTheme="minorHAnsi" w:cstheme="minorHAnsi"/>
                <w:b/>
              </w:rPr>
            </w:pPr>
            <w:r>
              <w:rPr>
                <w:rFonts w:asciiTheme="minorHAnsi" w:hAnsiTheme="minorHAnsi" w:cstheme="minorHAnsi"/>
                <w:b/>
              </w:rPr>
              <w:t>What do parents need to provide?</w:t>
            </w:r>
          </w:p>
          <w:p w14:paraId="7C54B2C2" w14:textId="77777777" w:rsidR="00AB5B88" w:rsidRDefault="00AB5B88">
            <w:pPr>
              <w:spacing w:before="40"/>
              <w:rPr>
                <w:rFonts w:asciiTheme="minorHAnsi" w:hAnsiTheme="minorHAnsi" w:cstheme="minorHAnsi"/>
              </w:rPr>
            </w:pPr>
          </w:p>
          <w:p w14:paraId="585AC2AC" w14:textId="77777777" w:rsidR="00AB5B88" w:rsidRDefault="00AB5B88">
            <w:pPr>
              <w:spacing w:before="40"/>
              <w:rPr>
                <w:rFonts w:asciiTheme="minorHAnsi" w:hAnsiTheme="minorHAnsi" w:cstheme="minorHAnsi"/>
              </w:rPr>
            </w:pPr>
          </w:p>
          <w:p w14:paraId="2CEB269D" w14:textId="77777777" w:rsidR="00AB5B88" w:rsidRDefault="00AB5B88">
            <w:pPr>
              <w:spacing w:before="40"/>
              <w:rPr>
                <w:rFonts w:asciiTheme="minorHAnsi" w:hAnsiTheme="minorHAnsi" w:cstheme="minorHAnsi"/>
              </w:rPr>
            </w:pPr>
          </w:p>
          <w:p w14:paraId="54351E9D" w14:textId="77777777" w:rsidR="00AB5B88" w:rsidRDefault="00AB5B88">
            <w:pPr>
              <w:spacing w:before="40"/>
              <w:rPr>
                <w:rFonts w:asciiTheme="minorHAnsi" w:hAnsiTheme="minorHAnsi" w:cstheme="minorHAnsi"/>
              </w:rPr>
            </w:pPr>
          </w:p>
        </w:tc>
      </w:tr>
    </w:tbl>
    <w:p w14:paraId="16A1F87A" w14:textId="77777777" w:rsidR="00AB5B88" w:rsidRDefault="00AB5B88" w:rsidP="00AB5B88">
      <w:pPr>
        <w:spacing w:before="40"/>
        <w:rPr>
          <w:rFonts w:asciiTheme="minorHAnsi" w:hAnsiTheme="minorHAnsi" w:cstheme="minorHAnsi"/>
        </w:rPr>
      </w:pPr>
    </w:p>
    <w:tbl>
      <w:tblPr>
        <w:tblStyle w:val="TableGrid"/>
        <w:tblW w:w="10065" w:type="dxa"/>
        <w:tblInd w:w="-459" w:type="dxa"/>
        <w:tblLook w:val="04A0" w:firstRow="1" w:lastRow="0" w:firstColumn="1" w:lastColumn="0" w:noHBand="0" w:noVBand="1"/>
      </w:tblPr>
      <w:tblGrid>
        <w:gridCol w:w="10065"/>
      </w:tblGrid>
      <w:tr w:rsidR="00AB5B88" w14:paraId="7345247F" w14:textId="77777777" w:rsidTr="00AB5B88">
        <w:trPr>
          <w:trHeight w:val="1468"/>
        </w:trPr>
        <w:tc>
          <w:tcPr>
            <w:tcW w:w="10065" w:type="dxa"/>
            <w:tcBorders>
              <w:top w:val="single" w:sz="4" w:space="0" w:color="auto"/>
              <w:left w:val="single" w:sz="4" w:space="0" w:color="auto"/>
              <w:bottom w:val="single" w:sz="4" w:space="0" w:color="auto"/>
              <w:right w:val="single" w:sz="4" w:space="0" w:color="auto"/>
            </w:tcBorders>
            <w:hideMark/>
          </w:tcPr>
          <w:p w14:paraId="5EC629F9" w14:textId="10B28233" w:rsidR="00AB5B88" w:rsidRDefault="00AB5B88">
            <w:pPr>
              <w:spacing w:before="40"/>
              <w:rPr>
                <w:rFonts w:asciiTheme="minorHAnsi" w:hAnsiTheme="minorHAnsi" w:cstheme="minorHAnsi"/>
                <w:b/>
              </w:rPr>
            </w:pPr>
            <w:r>
              <w:rPr>
                <w:rFonts w:asciiTheme="minorHAnsi" w:hAnsiTheme="minorHAnsi" w:cstheme="minorHAnsi"/>
                <w:b/>
              </w:rPr>
              <w:t>What are the reporting procedures for parents?</w:t>
            </w:r>
          </w:p>
        </w:tc>
      </w:tr>
    </w:tbl>
    <w:p w14:paraId="3E9623AF" w14:textId="77777777" w:rsidR="00AB5B88" w:rsidRDefault="00AB5B88" w:rsidP="00AB5B88">
      <w:pPr>
        <w:rPr>
          <w:rFonts w:asciiTheme="minorHAnsi" w:hAnsiTheme="minorHAnsi" w:cstheme="minorHAnsi"/>
        </w:rPr>
      </w:pPr>
    </w:p>
    <w:p w14:paraId="20E3BAAE" w14:textId="686CC7E0" w:rsidR="00AB5B88" w:rsidRPr="001A4007" w:rsidRDefault="00AB5B88" w:rsidP="00AB5B88">
      <w:pPr>
        <w:rPr>
          <w:rFonts w:asciiTheme="minorHAnsi" w:hAnsiTheme="minorHAnsi" w:cstheme="minorHAnsi"/>
        </w:rPr>
      </w:pPr>
      <w:r>
        <w:rPr>
          <w:rFonts w:asciiTheme="minorHAnsi" w:hAnsiTheme="minorHAnsi" w:cstheme="minorHAnsi"/>
        </w:rPr>
        <w:t xml:space="preserve">I have read </w:t>
      </w:r>
      <w:r w:rsidRPr="001A4007">
        <w:rPr>
          <w:rFonts w:asciiTheme="minorHAnsi" w:hAnsiTheme="minorHAnsi" w:cstheme="minorHAnsi"/>
        </w:rPr>
        <w:t xml:space="preserve">the Early Years Intimate Care Policy provided by </w:t>
      </w:r>
      <w:r w:rsidR="001A4007" w:rsidRPr="001A4007">
        <w:rPr>
          <w:rFonts w:asciiTheme="minorHAnsi" w:hAnsiTheme="minorHAnsi" w:cstheme="minorHAnsi"/>
        </w:rPr>
        <w:t>Blue Gate Fields Infant School</w:t>
      </w:r>
      <w:r w:rsidRPr="001A4007">
        <w:rPr>
          <w:rFonts w:asciiTheme="minorHAnsi" w:hAnsiTheme="minorHAnsi" w:cstheme="minorHAnsi"/>
        </w:rPr>
        <w:t xml:space="preserve"> and I agree to the intimate care plan outlined above:</w:t>
      </w:r>
    </w:p>
    <w:p w14:paraId="5B7D7156" w14:textId="77777777" w:rsidR="00AB5B88" w:rsidRDefault="00AB5B88" w:rsidP="00AB5B88">
      <w:pPr>
        <w:rPr>
          <w:rFonts w:asciiTheme="minorHAnsi" w:hAnsiTheme="minorHAnsi" w:cstheme="minorHAnsi"/>
        </w:rPr>
      </w:pPr>
    </w:p>
    <w:tbl>
      <w:tblPr>
        <w:tblStyle w:val="TableGrid"/>
        <w:tblW w:w="10065" w:type="dxa"/>
        <w:tblInd w:w="-459" w:type="dxa"/>
        <w:tblLook w:val="04A0" w:firstRow="1" w:lastRow="0" w:firstColumn="1" w:lastColumn="0" w:noHBand="0" w:noVBand="1"/>
      </w:tblPr>
      <w:tblGrid>
        <w:gridCol w:w="3261"/>
        <w:gridCol w:w="3118"/>
        <w:gridCol w:w="1011"/>
        <w:gridCol w:w="2675"/>
      </w:tblGrid>
      <w:tr w:rsidR="00AB5B88" w14:paraId="7D211FF0" w14:textId="77777777" w:rsidTr="00AB5B88">
        <w:trPr>
          <w:trHeight w:val="696"/>
        </w:trPr>
        <w:tc>
          <w:tcPr>
            <w:tcW w:w="3261" w:type="dxa"/>
            <w:tcBorders>
              <w:top w:val="single" w:sz="4" w:space="0" w:color="auto"/>
              <w:left w:val="single" w:sz="4" w:space="0" w:color="auto"/>
              <w:bottom w:val="single" w:sz="4" w:space="0" w:color="auto"/>
              <w:right w:val="single" w:sz="4" w:space="0" w:color="auto"/>
            </w:tcBorders>
            <w:vAlign w:val="center"/>
            <w:hideMark/>
          </w:tcPr>
          <w:p w14:paraId="7671DF0F" w14:textId="2B3987D0" w:rsidR="00AB5B88" w:rsidRDefault="00AB5B88">
            <w:pPr>
              <w:rPr>
                <w:rFonts w:asciiTheme="minorHAnsi" w:hAnsiTheme="minorHAnsi" w:cstheme="minorHAnsi"/>
                <w:b/>
              </w:rPr>
            </w:pPr>
            <w:r>
              <w:rPr>
                <w:rFonts w:asciiTheme="minorHAnsi" w:hAnsiTheme="minorHAnsi" w:cstheme="minorHAnsi"/>
                <w:b/>
              </w:rPr>
              <w:t>Signature of parent:</w:t>
            </w:r>
          </w:p>
        </w:tc>
        <w:tc>
          <w:tcPr>
            <w:tcW w:w="3118" w:type="dxa"/>
            <w:tcBorders>
              <w:top w:val="single" w:sz="4" w:space="0" w:color="auto"/>
              <w:left w:val="single" w:sz="4" w:space="0" w:color="auto"/>
              <w:bottom w:val="single" w:sz="4" w:space="0" w:color="auto"/>
              <w:right w:val="single" w:sz="4" w:space="0" w:color="auto"/>
            </w:tcBorders>
          </w:tcPr>
          <w:p w14:paraId="09873518" w14:textId="77777777" w:rsidR="00AB5B88" w:rsidRDefault="00AB5B88">
            <w:pPr>
              <w:rPr>
                <w:rFonts w:asciiTheme="minorHAnsi" w:hAnsiTheme="minorHAnsi" w:cstheme="minorHAnsi"/>
              </w:rPr>
            </w:pPr>
          </w:p>
        </w:tc>
        <w:tc>
          <w:tcPr>
            <w:tcW w:w="1011" w:type="dxa"/>
            <w:tcBorders>
              <w:top w:val="single" w:sz="4" w:space="0" w:color="auto"/>
              <w:left w:val="single" w:sz="4" w:space="0" w:color="auto"/>
              <w:bottom w:val="single" w:sz="4" w:space="0" w:color="auto"/>
              <w:right w:val="single" w:sz="4" w:space="0" w:color="auto"/>
            </w:tcBorders>
            <w:shd w:val="clear" w:color="auto" w:fill="BCBEBE" w:themeFill="accent2"/>
            <w:vAlign w:val="center"/>
            <w:hideMark/>
          </w:tcPr>
          <w:p w14:paraId="230C89E6" w14:textId="77777777" w:rsidR="00AB5B88" w:rsidRDefault="00AB5B88">
            <w:pPr>
              <w:jc w:val="center"/>
              <w:rPr>
                <w:rFonts w:asciiTheme="minorHAnsi" w:hAnsiTheme="minorHAnsi" w:cstheme="minorHAnsi"/>
                <w:b/>
              </w:rPr>
            </w:pPr>
            <w:r>
              <w:rPr>
                <w:rFonts w:asciiTheme="minorHAnsi" w:hAnsiTheme="minorHAnsi" w:cstheme="minorHAnsi"/>
                <w:b/>
              </w:rPr>
              <w:t>Date:</w:t>
            </w:r>
          </w:p>
        </w:tc>
        <w:tc>
          <w:tcPr>
            <w:tcW w:w="2675" w:type="dxa"/>
            <w:tcBorders>
              <w:top w:val="single" w:sz="4" w:space="0" w:color="auto"/>
              <w:left w:val="single" w:sz="4" w:space="0" w:color="auto"/>
              <w:bottom w:val="single" w:sz="4" w:space="0" w:color="auto"/>
              <w:right w:val="single" w:sz="4" w:space="0" w:color="auto"/>
            </w:tcBorders>
          </w:tcPr>
          <w:p w14:paraId="33130E87" w14:textId="77777777" w:rsidR="00AB5B88" w:rsidRDefault="00AB5B88">
            <w:pPr>
              <w:rPr>
                <w:rFonts w:asciiTheme="minorHAnsi" w:hAnsiTheme="minorHAnsi" w:cstheme="minorHAnsi"/>
              </w:rPr>
            </w:pPr>
          </w:p>
        </w:tc>
      </w:tr>
      <w:tr w:rsidR="00AB5B88" w14:paraId="3C1EE1C8" w14:textId="77777777" w:rsidTr="00AB5B88">
        <w:trPr>
          <w:trHeight w:val="702"/>
        </w:trPr>
        <w:tc>
          <w:tcPr>
            <w:tcW w:w="3261" w:type="dxa"/>
            <w:tcBorders>
              <w:top w:val="single" w:sz="4" w:space="0" w:color="auto"/>
              <w:left w:val="single" w:sz="4" w:space="0" w:color="auto"/>
              <w:bottom w:val="single" w:sz="4" w:space="0" w:color="auto"/>
              <w:right w:val="single" w:sz="4" w:space="0" w:color="auto"/>
            </w:tcBorders>
            <w:vAlign w:val="center"/>
            <w:hideMark/>
          </w:tcPr>
          <w:p w14:paraId="7AD344A7" w14:textId="72631806" w:rsidR="00AB5B88" w:rsidRDefault="001A4007">
            <w:pPr>
              <w:rPr>
                <w:rFonts w:asciiTheme="minorHAnsi" w:hAnsiTheme="minorHAnsi" w:cstheme="minorHAnsi"/>
                <w:b/>
              </w:rPr>
            </w:pPr>
            <w:r>
              <w:rPr>
                <w:rFonts w:asciiTheme="minorHAnsi" w:hAnsiTheme="minorHAnsi" w:cstheme="minorHAnsi"/>
                <w:b/>
              </w:rPr>
              <w:t>Signature of class staff</w:t>
            </w:r>
            <w:r w:rsidR="00AB5B88">
              <w:rPr>
                <w:rFonts w:asciiTheme="minorHAnsi" w:hAnsiTheme="minorHAnsi" w:cstheme="minorHAnsi"/>
                <w:b/>
              </w:rPr>
              <w:t>:</w:t>
            </w:r>
          </w:p>
        </w:tc>
        <w:tc>
          <w:tcPr>
            <w:tcW w:w="3118" w:type="dxa"/>
            <w:tcBorders>
              <w:top w:val="single" w:sz="4" w:space="0" w:color="auto"/>
              <w:left w:val="single" w:sz="4" w:space="0" w:color="auto"/>
              <w:bottom w:val="single" w:sz="4" w:space="0" w:color="auto"/>
              <w:right w:val="single" w:sz="4" w:space="0" w:color="auto"/>
            </w:tcBorders>
          </w:tcPr>
          <w:p w14:paraId="15FDAE49" w14:textId="77777777" w:rsidR="00AB5B88" w:rsidRDefault="00AB5B88">
            <w:pPr>
              <w:rPr>
                <w:rFonts w:asciiTheme="minorHAnsi" w:hAnsiTheme="minorHAnsi" w:cstheme="minorHAnsi"/>
              </w:rPr>
            </w:pPr>
          </w:p>
        </w:tc>
        <w:tc>
          <w:tcPr>
            <w:tcW w:w="1011" w:type="dxa"/>
            <w:tcBorders>
              <w:top w:val="single" w:sz="4" w:space="0" w:color="auto"/>
              <w:left w:val="single" w:sz="4" w:space="0" w:color="auto"/>
              <w:bottom w:val="single" w:sz="4" w:space="0" w:color="auto"/>
              <w:right w:val="single" w:sz="4" w:space="0" w:color="auto"/>
            </w:tcBorders>
            <w:shd w:val="clear" w:color="auto" w:fill="BCBEBE" w:themeFill="accent2"/>
            <w:vAlign w:val="center"/>
            <w:hideMark/>
          </w:tcPr>
          <w:p w14:paraId="4013E47C" w14:textId="77777777" w:rsidR="00AB5B88" w:rsidRDefault="00AB5B88">
            <w:pPr>
              <w:jc w:val="center"/>
              <w:rPr>
                <w:rFonts w:asciiTheme="minorHAnsi" w:hAnsiTheme="minorHAnsi" w:cstheme="minorHAnsi"/>
                <w:b/>
              </w:rPr>
            </w:pPr>
            <w:r>
              <w:rPr>
                <w:rFonts w:asciiTheme="minorHAnsi" w:hAnsiTheme="minorHAnsi" w:cstheme="minorHAnsi"/>
                <w:b/>
              </w:rPr>
              <w:t>Date:</w:t>
            </w:r>
          </w:p>
        </w:tc>
        <w:tc>
          <w:tcPr>
            <w:tcW w:w="2675" w:type="dxa"/>
            <w:tcBorders>
              <w:top w:val="single" w:sz="4" w:space="0" w:color="auto"/>
              <w:left w:val="single" w:sz="4" w:space="0" w:color="auto"/>
              <w:bottom w:val="single" w:sz="4" w:space="0" w:color="auto"/>
              <w:right w:val="single" w:sz="4" w:space="0" w:color="auto"/>
            </w:tcBorders>
          </w:tcPr>
          <w:p w14:paraId="56314B34" w14:textId="77777777" w:rsidR="00AB5B88" w:rsidRDefault="00AB5B88">
            <w:pPr>
              <w:rPr>
                <w:rFonts w:asciiTheme="minorHAnsi" w:hAnsiTheme="minorHAnsi" w:cstheme="minorHAnsi"/>
              </w:rPr>
            </w:pPr>
          </w:p>
        </w:tc>
      </w:tr>
    </w:tbl>
    <w:p w14:paraId="07C891F9" w14:textId="77777777" w:rsidR="00AB5B88" w:rsidRDefault="00AB5B88" w:rsidP="00AB5B88">
      <w:pPr>
        <w:rPr>
          <w:rFonts w:asciiTheme="minorHAnsi" w:hAnsiTheme="minorHAnsi" w:cstheme="minorHAnsi"/>
        </w:rPr>
      </w:pPr>
    </w:p>
    <w:p w14:paraId="3494A88B" w14:textId="77777777" w:rsidR="00AB5B88" w:rsidRDefault="00AB5B88" w:rsidP="00AB5B88">
      <w:pPr>
        <w:rPr>
          <w:rFonts w:asciiTheme="minorHAnsi" w:hAnsiTheme="minorHAnsi" w:cstheme="minorHAnsi"/>
        </w:rPr>
      </w:pPr>
    </w:p>
    <w:p w14:paraId="4612A0FB" w14:textId="77777777" w:rsidR="00AB5B88" w:rsidRDefault="00AB5B88" w:rsidP="00AB5B88">
      <w:pPr>
        <w:rPr>
          <w:rFonts w:asciiTheme="minorHAnsi" w:hAnsiTheme="minorHAnsi" w:cstheme="minorHAnsi"/>
        </w:rPr>
      </w:pPr>
    </w:p>
    <w:p w14:paraId="2BD463B9" w14:textId="14DBE845" w:rsidR="0016046D" w:rsidRDefault="0016046D" w:rsidP="00AB5B88">
      <w:pPr>
        <w:spacing w:line="240" w:lineRule="auto"/>
        <w:ind w:left="717"/>
        <w:rPr>
          <w:rFonts w:asciiTheme="minorHAnsi" w:hAnsiTheme="minorHAnsi" w:cstheme="minorHAnsi"/>
          <w:szCs w:val="32"/>
        </w:rPr>
      </w:pPr>
    </w:p>
    <w:p w14:paraId="536A6293" w14:textId="3354947E" w:rsidR="00811684" w:rsidRDefault="00811684" w:rsidP="00AB5B88">
      <w:pPr>
        <w:spacing w:line="240" w:lineRule="auto"/>
        <w:ind w:left="717"/>
        <w:rPr>
          <w:rFonts w:asciiTheme="minorHAnsi" w:hAnsiTheme="minorHAnsi" w:cstheme="minorHAnsi"/>
          <w:szCs w:val="32"/>
        </w:rPr>
      </w:pPr>
    </w:p>
    <w:p w14:paraId="4ED17F9D" w14:textId="56197BB5" w:rsidR="00811684" w:rsidRDefault="00811684" w:rsidP="00AB5B88">
      <w:pPr>
        <w:spacing w:line="240" w:lineRule="auto"/>
        <w:ind w:left="717"/>
        <w:rPr>
          <w:rFonts w:asciiTheme="minorHAnsi" w:hAnsiTheme="minorHAnsi" w:cstheme="minorHAnsi"/>
          <w:szCs w:val="32"/>
        </w:rPr>
      </w:pPr>
    </w:p>
    <w:p w14:paraId="303E2D16" w14:textId="77777777" w:rsidR="00175E7B" w:rsidRDefault="00175E7B" w:rsidP="00811684">
      <w:pPr>
        <w:rPr>
          <w:rFonts w:asciiTheme="minorHAnsi" w:hAnsiTheme="minorHAnsi" w:cstheme="minorHAnsi"/>
          <w:b/>
          <w:sz w:val="28"/>
        </w:rPr>
      </w:pPr>
    </w:p>
    <w:p w14:paraId="2DCF62DE" w14:textId="77777777" w:rsidR="00175E7B" w:rsidRDefault="00175E7B" w:rsidP="00811684">
      <w:pPr>
        <w:rPr>
          <w:rFonts w:asciiTheme="minorHAnsi" w:hAnsiTheme="minorHAnsi" w:cstheme="minorHAnsi"/>
          <w:b/>
          <w:sz w:val="28"/>
        </w:rPr>
      </w:pPr>
    </w:p>
    <w:p w14:paraId="2826DC9A" w14:textId="77777777" w:rsidR="00907A75" w:rsidRDefault="00907A75" w:rsidP="00811684">
      <w:pPr>
        <w:rPr>
          <w:rFonts w:asciiTheme="minorHAnsi" w:hAnsiTheme="minorHAnsi" w:cstheme="minorHAnsi"/>
          <w:b/>
          <w:sz w:val="28"/>
        </w:rPr>
      </w:pPr>
      <w:bookmarkStart w:id="23" w:name="AppendixB"/>
    </w:p>
    <w:p w14:paraId="07333F3E" w14:textId="343674AD" w:rsidR="00811684" w:rsidRDefault="00811684" w:rsidP="00811684">
      <w:pPr>
        <w:rPr>
          <w:rFonts w:asciiTheme="minorHAnsi" w:hAnsiTheme="minorHAnsi" w:cstheme="minorHAnsi"/>
          <w:b/>
          <w:sz w:val="28"/>
        </w:rPr>
      </w:pPr>
      <w:r>
        <w:rPr>
          <w:rFonts w:asciiTheme="minorHAnsi" w:hAnsiTheme="minorHAnsi" w:cstheme="minorHAnsi"/>
          <w:b/>
          <w:sz w:val="28"/>
        </w:rPr>
        <w:lastRenderedPageBreak/>
        <w:t>Toilet Introduction Procedures</w:t>
      </w:r>
    </w:p>
    <w:bookmarkEnd w:id="23"/>
    <w:p w14:paraId="354979FB" w14:textId="26ACB971" w:rsidR="00811684" w:rsidRDefault="00811684" w:rsidP="00811684">
      <w:pPr>
        <w:jc w:val="both"/>
        <w:rPr>
          <w:rFonts w:asciiTheme="minorHAnsi" w:hAnsiTheme="minorHAnsi" w:cstheme="minorHAnsi"/>
        </w:rPr>
      </w:pPr>
      <w:r>
        <w:rPr>
          <w:rFonts w:asciiTheme="minorHAnsi" w:hAnsiTheme="minorHAnsi" w:cstheme="minorHAnsi"/>
        </w:rPr>
        <w:t>As children develop bladder control, they will pass through the following three stages:</w:t>
      </w:r>
    </w:p>
    <w:p w14:paraId="54ECC10B" w14:textId="77777777" w:rsidR="00811684" w:rsidRDefault="00811684" w:rsidP="00811684">
      <w:pPr>
        <w:pStyle w:val="ListParagraph"/>
        <w:numPr>
          <w:ilvl w:val="0"/>
          <w:numId w:val="42"/>
        </w:numPr>
        <w:ind w:left="714" w:hanging="357"/>
        <w:contextualSpacing w:val="0"/>
        <w:jc w:val="both"/>
        <w:rPr>
          <w:rFonts w:cstheme="minorHAnsi"/>
        </w:rPr>
      </w:pPr>
      <w:r>
        <w:rPr>
          <w:rFonts w:cstheme="minorHAnsi"/>
        </w:rPr>
        <w:t>The child becomes aware of having wet and/or soiled pants</w:t>
      </w:r>
    </w:p>
    <w:p w14:paraId="19B69ABD" w14:textId="2C076AEF" w:rsidR="00811684" w:rsidRDefault="00811684" w:rsidP="00811684">
      <w:pPr>
        <w:pStyle w:val="ListParagraph"/>
        <w:numPr>
          <w:ilvl w:val="0"/>
          <w:numId w:val="42"/>
        </w:numPr>
        <w:ind w:left="714" w:hanging="357"/>
        <w:contextualSpacing w:val="0"/>
        <w:jc w:val="both"/>
        <w:rPr>
          <w:rFonts w:cstheme="minorHAnsi"/>
        </w:rPr>
      </w:pPr>
      <w:r>
        <w:rPr>
          <w:rFonts w:cstheme="minorHAnsi"/>
        </w:rPr>
        <w:t>The child knows that urination/defecation is taking place and can alert a member of staff</w:t>
      </w:r>
    </w:p>
    <w:p w14:paraId="0D5B130A" w14:textId="77777777" w:rsidR="00811684" w:rsidRDefault="00811684" w:rsidP="00811684">
      <w:pPr>
        <w:pStyle w:val="ListParagraph"/>
        <w:numPr>
          <w:ilvl w:val="0"/>
          <w:numId w:val="42"/>
        </w:numPr>
        <w:ind w:left="714" w:hanging="357"/>
        <w:contextualSpacing w:val="0"/>
        <w:jc w:val="both"/>
        <w:rPr>
          <w:rFonts w:cstheme="minorHAnsi"/>
        </w:rPr>
      </w:pPr>
      <w:r>
        <w:rPr>
          <w:rFonts w:cstheme="minorHAnsi"/>
        </w:rPr>
        <w:t>The child realises that they need to urinate/defecate and alerts a member of staff in advance</w:t>
      </w:r>
    </w:p>
    <w:p w14:paraId="714EB61A" w14:textId="77777777" w:rsidR="00811684" w:rsidRDefault="00811684" w:rsidP="00811684">
      <w:pPr>
        <w:pStyle w:val="ListParagraph"/>
        <w:ind w:left="0"/>
        <w:jc w:val="both"/>
        <w:rPr>
          <w:rFonts w:cstheme="minorHAnsi"/>
          <w:color w:val="000000" w:themeColor="text1"/>
        </w:rPr>
      </w:pPr>
      <w:r>
        <w:rPr>
          <w:rFonts w:cstheme="minorHAnsi"/>
        </w:rPr>
        <w:t xml:space="preserve">During these stages, members of staff will assess the child over a period of </w:t>
      </w:r>
      <w:r w:rsidRPr="001A4007">
        <w:rPr>
          <w:rFonts w:cstheme="minorHAnsi"/>
        </w:rPr>
        <w:t>two weeks</w:t>
      </w:r>
      <w:r w:rsidRPr="001A4007">
        <w:rPr>
          <w:rFonts w:cstheme="minorHAnsi"/>
          <w:b/>
        </w:rPr>
        <w:t xml:space="preserve"> </w:t>
      </w:r>
      <w:r>
        <w:rPr>
          <w:rFonts w:cstheme="minorHAnsi"/>
          <w:color w:val="000000" w:themeColor="text1"/>
        </w:rPr>
        <w:t>to determine:</w:t>
      </w:r>
    </w:p>
    <w:p w14:paraId="73ACE513" w14:textId="77777777" w:rsidR="00811684" w:rsidRDefault="00811684" w:rsidP="00811684">
      <w:pPr>
        <w:pStyle w:val="ListParagraph"/>
        <w:ind w:left="0"/>
        <w:jc w:val="both"/>
        <w:rPr>
          <w:rFonts w:cstheme="minorHAnsi"/>
          <w:color w:val="000000" w:themeColor="text1"/>
        </w:rPr>
      </w:pPr>
      <w:bookmarkStart w:id="24" w:name="_GoBack"/>
      <w:bookmarkEnd w:id="24"/>
    </w:p>
    <w:p w14:paraId="4ADCFDD1" w14:textId="77777777" w:rsidR="00811684" w:rsidRDefault="00811684" w:rsidP="00811684">
      <w:pPr>
        <w:pStyle w:val="ListParagraph"/>
        <w:numPr>
          <w:ilvl w:val="0"/>
          <w:numId w:val="43"/>
        </w:numPr>
        <w:ind w:left="714" w:hanging="357"/>
        <w:contextualSpacing w:val="0"/>
        <w:jc w:val="both"/>
        <w:rPr>
          <w:rFonts w:cstheme="minorHAnsi"/>
          <w:color w:val="000000" w:themeColor="text1"/>
        </w:rPr>
      </w:pPr>
      <w:r>
        <w:rPr>
          <w:rFonts w:cstheme="minorHAnsi"/>
          <w:color w:val="000000" w:themeColor="text1"/>
        </w:rPr>
        <w:t>If there is a pattern to when the child is soiled/wet.</w:t>
      </w:r>
    </w:p>
    <w:p w14:paraId="1B0214C4" w14:textId="77777777" w:rsidR="00811684" w:rsidRDefault="00811684" w:rsidP="00811684">
      <w:pPr>
        <w:pStyle w:val="ListParagraph"/>
        <w:numPr>
          <w:ilvl w:val="0"/>
          <w:numId w:val="43"/>
        </w:numPr>
        <w:ind w:left="714" w:hanging="357"/>
        <w:contextualSpacing w:val="0"/>
        <w:jc w:val="both"/>
        <w:rPr>
          <w:rFonts w:cstheme="minorHAnsi"/>
          <w:color w:val="000000" w:themeColor="text1"/>
        </w:rPr>
      </w:pPr>
      <w:r>
        <w:rPr>
          <w:rFonts w:cstheme="minorHAnsi"/>
          <w:color w:val="000000" w:themeColor="text1"/>
        </w:rPr>
        <w:t>The indicators that the child displays when they need the toilet, e.g. facial expressions.</w:t>
      </w:r>
    </w:p>
    <w:p w14:paraId="39E374E0" w14:textId="77777777" w:rsidR="00811684" w:rsidRDefault="00811684" w:rsidP="00811684">
      <w:pPr>
        <w:jc w:val="both"/>
        <w:rPr>
          <w:rFonts w:asciiTheme="minorHAnsi" w:hAnsiTheme="minorHAnsi" w:cstheme="minorHAnsi"/>
          <w:color w:val="000000" w:themeColor="text1"/>
        </w:rPr>
      </w:pPr>
      <w:r>
        <w:rPr>
          <w:rFonts w:asciiTheme="minorHAnsi" w:hAnsiTheme="minorHAnsi" w:cstheme="minorHAnsi"/>
          <w:color w:val="000000" w:themeColor="text1"/>
        </w:rPr>
        <w:t>Staff will implement the following strategies to get children used to using the toilet and being independent:</w:t>
      </w:r>
    </w:p>
    <w:p w14:paraId="4AFCC36E" w14:textId="16C85BD2" w:rsidR="00811684" w:rsidRDefault="00811684" w:rsidP="00811684">
      <w:pPr>
        <w:pStyle w:val="ListParagraph"/>
        <w:numPr>
          <w:ilvl w:val="0"/>
          <w:numId w:val="44"/>
        </w:numPr>
        <w:ind w:left="714" w:hanging="357"/>
        <w:contextualSpacing w:val="0"/>
        <w:jc w:val="both"/>
        <w:rPr>
          <w:rFonts w:cstheme="minorHAnsi"/>
          <w:color w:val="000000" w:themeColor="text1"/>
        </w:rPr>
      </w:pPr>
      <w:r>
        <w:rPr>
          <w:rFonts w:cstheme="minorHAnsi"/>
          <w:color w:val="000000" w:themeColor="text1"/>
        </w:rPr>
        <w:t>Familiarise the child with the toilet, washing their hands, flushing the toilet and referenc</w:t>
      </w:r>
      <w:r w:rsidR="009F0E1B">
        <w:rPr>
          <w:rFonts w:cstheme="minorHAnsi"/>
          <w:color w:val="000000" w:themeColor="text1"/>
        </w:rPr>
        <w:t>ing</w:t>
      </w:r>
      <w:r>
        <w:rPr>
          <w:rFonts w:cstheme="minorHAnsi"/>
          <w:color w:val="000000" w:themeColor="text1"/>
        </w:rPr>
        <w:t xml:space="preserve"> other children as good role-models for this practice</w:t>
      </w:r>
    </w:p>
    <w:p w14:paraId="5DE21EB6" w14:textId="77777777" w:rsidR="00811684" w:rsidRDefault="00811684" w:rsidP="00811684">
      <w:pPr>
        <w:pStyle w:val="ListParagraph"/>
        <w:numPr>
          <w:ilvl w:val="0"/>
          <w:numId w:val="44"/>
        </w:numPr>
        <w:ind w:left="714" w:hanging="357"/>
        <w:contextualSpacing w:val="0"/>
        <w:jc w:val="both"/>
        <w:rPr>
          <w:rFonts w:cstheme="minorHAnsi"/>
          <w:color w:val="000000" w:themeColor="text1"/>
        </w:rPr>
      </w:pPr>
      <w:r>
        <w:rPr>
          <w:rFonts w:cstheme="minorHAnsi"/>
          <w:color w:val="000000" w:themeColor="text1"/>
        </w:rPr>
        <w:t>Encourage the child to use the toilet when they are using their personal indicators to show that they may need the toilet</w:t>
      </w:r>
    </w:p>
    <w:p w14:paraId="46C11E75" w14:textId="77777777" w:rsidR="00811684" w:rsidRDefault="00811684" w:rsidP="00811684">
      <w:pPr>
        <w:pStyle w:val="ListParagraph"/>
        <w:numPr>
          <w:ilvl w:val="0"/>
          <w:numId w:val="44"/>
        </w:numPr>
        <w:ind w:left="714" w:hanging="357"/>
        <w:contextualSpacing w:val="0"/>
        <w:jc w:val="both"/>
        <w:rPr>
          <w:rFonts w:cstheme="minorHAnsi"/>
          <w:color w:val="000000" w:themeColor="text1"/>
        </w:rPr>
      </w:pPr>
      <w:r>
        <w:rPr>
          <w:rFonts w:cstheme="minorHAnsi"/>
          <w:color w:val="000000" w:themeColor="text1"/>
        </w:rPr>
        <w:t>Take the child to the toilet at a time when monitoring has indicated that this is when they would usually need the toilet</w:t>
      </w:r>
    </w:p>
    <w:p w14:paraId="79BA4F62" w14:textId="7A5A5C11" w:rsidR="00811684" w:rsidRDefault="00811684" w:rsidP="00811684">
      <w:pPr>
        <w:pStyle w:val="ListParagraph"/>
        <w:numPr>
          <w:ilvl w:val="0"/>
          <w:numId w:val="44"/>
        </w:numPr>
        <w:ind w:left="714" w:hanging="357"/>
        <w:contextualSpacing w:val="0"/>
        <w:jc w:val="both"/>
        <w:rPr>
          <w:rFonts w:cstheme="minorHAnsi"/>
          <w:color w:val="000000" w:themeColor="text1"/>
        </w:rPr>
      </w:pPr>
      <w:r>
        <w:rPr>
          <w:rFonts w:cstheme="minorHAnsi"/>
          <w:color w:val="000000" w:themeColor="text1"/>
        </w:rPr>
        <w:t>Ensure that the child can reach the toilet and is comfortable doing so</w:t>
      </w:r>
    </w:p>
    <w:p w14:paraId="7B845D7B" w14:textId="77777777" w:rsidR="00811684" w:rsidRDefault="00811684" w:rsidP="00811684">
      <w:pPr>
        <w:pStyle w:val="ListParagraph"/>
        <w:numPr>
          <w:ilvl w:val="0"/>
          <w:numId w:val="44"/>
        </w:numPr>
        <w:ind w:left="714" w:hanging="357"/>
        <w:contextualSpacing w:val="0"/>
        <w:jc w:val="both"/>
        <w:rPr>
          <w:rFonts w:cstheme="minorHAnsi"/>
          <w:color w:val="000000" w:themeColor="text1"/>
        </w:rPr>
      </w:pPr>
      <w:r>
        <w:rPr>
          <w:rFonts w:cstheme="minorHAnsi"/>
          <w:color w:val="000000" w:themeColor="text1"/>
        </w:rPr>
        <w:t>Stay with the child and talk to them to make them more relaxed about using the toilet</w:t>
      </w:r>
    </w:p>
    <w:p w14:paraId="200333B1" w14:textId="77777777" w:rsidR="00811684" w:rsidRDefault="00811684" w:rsidP="00811684">
      <w:pPr>
        <w:pStyle w:val="ListParagraph"/>
        <w:numPr>
          <w:ilvl w:val="0"/>
          <w:numId w:val="44"/>
        </w:numPr>
        <w:ind w:left="714" w:hanging="357"/>
        <w:contextualSpacing w:val="0"/>
        <w:jc w:val="both"/>
        <w:rPr>
          <w:rFonts w:cstheme="minorHAnsi"/>
          <w:color w:val="000000" w:themeColor="text1"/>
        </w:rPr>
      </w:pPr>
      <w:r>
        <w:rPr>
          <w:rFonts w:cstheme="minorHAnsi"/>
          <w:color w:val="000000" w:themeColor="text1"/>
        </w:rPr>
        <w:t>Don’t force the child to use the toilet if they don’t want to, but still encourage them to do so using positive language and praise</w:t>
      </w:r>
    </w:p>
    <w:p w14:paraId="35E2D874" w14:textId="77777777" w:rsidR="00811684" w:rsidRDefault="00811684" w:rsidP="00811684">
      <w:pPr>
        <w:pStyle w:val="ListParagraph"/>
        <w:numPr>
          <w:ilvl w:val="0"/>
          <w:numId w:val="44"/>
        </w:numPr>
        <w:ind w:left="714" w:hanging="357"/>
        <w:contextualSpacing w:val="0"/>
        <w:jc w:val="both"/>
        <w:rPr>
          <w:rFonts w:cstheme="minorHAnsi"/>
          <w:color w:val="000000" w:themeColor="text1"/>
        </w:rPr>
      </w:pPr>
      <w:r>
        <w:rPr>
          <w:rFonts w:cstheme="minorHAnsi"/>
          <w:color w:val="000000" w:themeColor="text1"/>
        </w:rPr>
        <w:t>Deal with any accidents discreetly, sensitively and without any unnecessary attention</w:t>
      </w:r>
    </w:p>
    <w:p w14:paraId="5A96BB19" w14:textId="77777777" w:rsidR="00811684" w:rsidRDefault="00811684" w:rsidP="00811684">
      <w:pPr>
        <w:pStyle w:val="ListParagraph"/>
        <w:numPr>
          <w:ilvl w:val="0"/>
          <w:numId w:val="44"/>
        </w:numPr>
        <w:ind w:left="714" w:hanging="357"/>
        <w:contextualSpacing w:val="0"/>
        <w:jc w:val="both"/>
        <w:rPr>
          <w:rFonts w:cstheme="minorHAnsi"/>
          <w:color w:val="000000" w:themeColor="text1"/>
        </w:rPr>
      </w:pPr>
      <w:r>
        <w:rPr>
          <w:rFonts w:cstheme="minorHAnsi"/>
          <w:color w:val="000000" w:themeColor="text1"/>
        </w:rPr>
        <w:t>Be patient with children when they are using the toilet, and use positive language and praise to encourage them</w:t>
      </w:r>
    </w:p>
    <w:p w14:paraId="240D7E2A" w14:textId="77777777" w:rsidR="00811684" w:rsidRPr="00714C42" w:rsidRDefault="00811684" w:rsidP="00AB5B88">
      <w:pPr>
        <w:spacing w:line="240" w:lineRule="auto"/>
        <w:ind w:left="717"/>
        <w:rPr>
          <w:rFonts w:asciiTheme="minorHAnsi" w:hAnsiTheme="minorHAnsi" w:cstheme="minorHAnsi"/>
          <w:szCs w:val="32"/>
        </w:rPr>
      </w:pPr>
    </w:p>
    <w:sectPr w:rsidR="00811684" w:rsidRPr="00714C42" w:rsidSect="00952D1B">
      <w:headerReference w:type="default" r:id="rId21"/>
      <w:headerReference w:type="first" r:id="rId22"/>
      <w:pgSz w:w="11906" w:h="16838"/>
      <w:pgMar w:top="1440" w:right="1440" w:bottom="1440" w:left="1440" w:header="709" w:footer="709" w:gutter="0"/>
      <w:pgNumType w:start="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2D83A9F" w14:textId="77777777" w:rsidR="00CB06DF" w:rsidRDefault="00CB06DF" w:rsidP="00AD4155">
      <w:r>
        <w:separator/>
      </w:r>
    </w:p>
  </w:endnote>
  <w:endnote w:type="continuationSeparator" w:id="0">
    <w:p w14:paraId="06DA37E6" w14:textId="77777777" w:rsidR="00CB06DF" w:rsidRDefault="00CB06DF" w:rsidP="00AD415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embedRegular r:id="rId1" w:fontKey="{A925387F-398F-4E5D-99A4-D80894405D88}"/>
  </w:font>
  <w:font w:name="Helvetica">
    <w:panose1 w:val="020B0504020202020204"/>
    <w:charset w:val="00"/>
    <w:family w:val="swiss"/>
    <w:pitch w:val="variable"/>
    <w:sig w:usb0="E0002EFF" w:usb1="C000785B" w:usb2="00000009" w:usb3="00000000" w:csb0="000001FF" w:csb1="00000000"/>
    <w:embedRegular r:id="rId2" w:fontKey="{32577A63-989A-4C6E-AF1B-62FB51DA04C9}"/>
  </w:font>
  <w:font w:name="Calibri">
    <w:panose1 w:val="020F0502020204030204"/>
    <w:charset w:val="00"/>
    <w:family w:val="swiss"/>
    <w:pitch w:val="variable"/>
    <w:sig w:usb0="E4002EFF" w:usb1="C000247B" w:usb2="00000009" w:usb3="00000000" w:csb0="000001FF" w:csb1="00000000"/>
    <w:embedRegular r:id="rId3" w:fontKey="{044CCC26-F9BE-419C-873B-303E881C6AFC}"/>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2D61C79" w14:textId="77777777" w:rsidR="00935945" w:rsidRDefault="0093594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2F1A6B1" w14:textId="77777777" w:rsidR="00935945" w:rsidRDefault="00935945">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01D8171" w14:textId="77777777" w:rsidR="00935945" w:rsidRDefault="0093594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1D10E4C" w14:textId="77777777" w:rsidR="00CB06DF" w:rsidRDefault="00CB06DF" w:rsidP="00AD4155">
      <w:r>
        <w:separator/>
      </w:r>
    </w:p>
  </w:footnote>
  <w:footnote w:type="continuationSeparator" w:id="0">
    <w:p w14:paraId="27341DBF" w14:textId="77777777" w:rsidR="00CB06DF" w:rsidRDefault="00CB06DF" w:rsidP="00AD415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8C0BDE5" w14:textId="77777777" w:rsidR="00935945" w:rsidRDefault="0093594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77BDF14" w14:textId="77777777" w:rsidR="00935945" w:rsidRDefault="00935945">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DB802A3" w14:textId="3422E6A7" w:rsidR="00935945" w:rsidRDefault="00935945">
    <w:pPr>
      <w:pStyle w:val="Header"/>
    </w:pPr>
    <w:r>
      <w:rPr>
        <w:noProof/>
        <w:lang w:eastAsia="en-GB"/>
      </w:rPr>
      <mc:AlternateContent>
        <mc:Choice Requires="wps">
          <w:drawing>
            <wp:anchor distT="45720" distB="45720" distL="114300" distR="114300" simplePos="0" relativeHeight="251659264" behindDoc="0" locked="0" layoutInCell="1" allowOverlap="1" wp14:anchorId="39F75D80" wp14:editId="0EDF6CE8">
              <wp:simplePos x="0" y="0"/>
              <wp:positionH relativeFrom="column">
                <wp:posOffset>6009147</wp:posOffset>
              </wp:positionH>
              <wp:positionV relativeFrom="paragraph">
                <wp:posOffset>-346870</wp:posOffset>
              </wp:positionV>
              <wp:extent cx="651510" cy="1404620"/>
              <wp:effectExtent l="0" t="0" r="0" b="0"/>
              <wp:wrapSquare wrapText="bothSides"/>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1510" cy="1404620"/>
                      </a:xfrm>
                      <a:prstGeom prst="rect">
                        <a:avLst/>
                      </a:prstGeom>
                      <a:solidFill>
                        <a:srgbClr val="FFFFFF"/>
                      </a:solidFill>
                      <a:ln w="9525">
                        <a:noFill/>
                        <a:miter lim="800000"/>
                        <a:headEnd/>
                        <a:tailEnd/>
                      </a:ln>
                    </wps:spPr>
                    <wps:txbx>
                      <w:txbxContent>
                        <w:p w14:paraId="410219CE" w14:textId="675840A2" w:rsidR="00935945" w:rsidRPr="00935945" w:rsidRDefault="00935945">
                          <w:pPr>
                            <w:rPr>
                              <w:color w:val="FFFFFF" w:themeColor="background1"/>
                              <w:sz w:val="8"/>
                            </w:rPr>
                          </w:pPr>
                          <w:bookmarkStart w:id="4" w:name="_Hlk512849464"/>
                          <w:bookmarkStart w:id="5" w:name="_Hlk512849465"/>
                          <w:r w:rsidRPr="00935945">
                            <w:rPr>
                              <w:color w:val="FFFFFF" w:themeColor="background1"/>
                              <w:sz w:val="8"/>
                            </w:rPr>
                            <w:t>Teal Salmon Butty</w:t>
                          </w:r>
                          <w:bookmarkEnd w:id="4"/>
                          <w:bookmarkEnd w:id="5"/>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type w14:anchorId="39F75D80" id="_x0000_t202" coordsize="21600,21600" o:spt="202" path="m,l,21600r21600,l21600,xe">
              <v:stroke joinstyle="miter"/>
              <v:path gradientshapeok="t" o:connecttype="rect"/>
            </v:shapetype>
            <v:shape id="_x0000_s1034" type="#_x0000_t202" style="position:absolute;margin-left:473.15pt;margin-top:-27.3pt;width:51.3pt;height:110.6pt;z-index:251659264;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" stroked="f">
              <v:textbox style="mso-fit-shape-to-text:t">
                <w:txbxContent>
                  <w:p w14:paraId="410219CE" w14:textId="675840A2" w:rsidR="00935945" w:rsidRPr="00935945" w:rsidRDefault="00935945">
                    <w:pPr>
                      <w:rPr>
                        <w:color w:val="FFFFFF" w:themeColor="background1"/>
                        <w:sz w:val="8"/>
                      </w:rPr>
                    </w:pPr>
                    <w:bookmarkStart w:id="12" w:name="_Hlk512849464"/>
                    <w:bookmarkStart w:id="13" w:name="_Hlk512849465"/>
                    <w:r w:rsidRPr="00935945">
                      <w:rPr>
                        <w:color w:val="FFFFFF" w:themeColor="background1"/>
                        <w:sz w:val="8"/>
                      </w:rPr>
                      <w:t>Teal Salmon Butty</w:t>
                    </w:r>
                    <w:bookmarkEnd w:id="12"/>
                    <w:bookmarkEnd w:id="13"/>
                  </w:p>
                </w:txbxContent>
              </v:textbox>
              <w10:wrap type="square"/>
            </v:shape>
          </w:pict>
        </mc:Fallback>
      </mc:AlternateContent>
    </w: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66326EC" w14:textId="77777777" w:rsidR="00E85856" w:rsidRDefault="00E85856">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195AE28" w14:textId="77777777" w:rsidR="00E85856" w:rsidRDefault="00E8585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756BE0"/>
    <w:multiLevelType w:val="multilevel"/>
    <w:tmpl w:val="88BE6EEA"/>
    <w:lvl w:ilvl="0">
      <w:start w:val="1"/>
      <w:numFmt w:val="decimal"/>
      <w:pStyle w:val="Heading1"/>
      <w:lvlText w:val="%1."/>
      <w:lvlJc w:val="left"/>
      <w:pPr>
        <w:ind w:left="360" w:hanging="360"/>
      </w:pPr>
      <w:rPr>
        <w:rFonts w:hint="default"/>
        <w:b/>
        <w:sz w:val="32"/>
        <w:szCs w:val="32"/>
      </w:rPr>
    </w:lvl>
    <w:lvl w:ilvl="1">
      <w:start w:val="2"/>
      <w:numFmt w:val="decimal"/>
      <w:isLgl/>
      <w:lvlText w:val="%1.%2"/>
      <w:lvlJc w:val="left"/>
      <w:pPr>
        <w:ind w:left="1758" w:hanging="1474"/>
      </w:pPr>
      <w:rPr>
        <w:rFonts w:hint="default"/>
        <w:b/>
        <w:color w:val="auto"/>
        <w:sz w:val="20"/>
      </w:rPr>
    </w:lvl>
    <w:lvl w:ilvl="2">
      <w:start w:val="1"/>
      <w:numFmt w:val="decimal"/>
      <w:isLgl/>
      <w:lvlText w:val="%1.%2.%3"/>
      <w:lvlJc w:val="left"/>
      <w:pPr>
        <w:ind w:left="2814" w:hanging="720"/>
      </w:pPr>
      <w:rPr>
        <w:rFonts w:hint="default"/>
        <w:b/>
        <w:sz w:val="20"/>
      </w:rPr>
    </w:lvl>
    <w:lvl w:ilvl="3">
      <w:start w:val="1"/>
      <w:numFmt w:val="decimal"/>
      <w:isLgl/>
      <w:lvlText w:val="%1.%2.%3.%4"/>
      <w:lvlJc w:val="left"/>
      <w:pPr>
        <w:ind w:left="3894" w:hanging="720"/>
      </w:pPr>
      <w:rPr>
        <w:rFonts w:hint="default"/>
        <w:b/>
        <w:sz w:val="20"/>
      </w:rPr>
    </w:lvl>
    <w:lvl w:ilvl="4">
      <w:start w:val="1"/>
      <w:numFmt w:val="decimal"/>
      <w:isLgl/>
      <w:lvlText w:val="%1.%2.%3.%4.%5"/>
      <w:lvlJc w:val="left"/>
      <w:pPr>
        <w:ind w:left="5334" w:hanging="1080"/>
      </w:pPr>
      <w:rPr>
        <w:rFonts w:hint="default"/>
        <w:b/>
        <w:sz w:val="20"/>
      </w:rPr>
    </w:lvl>
    <w:lvl w:ilvl="5">
      <w:start w:val="1"/>
      <w:numFmt w:val="decimal"/>
      <w:isLgl/>
      <w:lvlText w:val="%1.%2.%3.%4.%5.%6"/>
      <w:lvlJc w:val="left"/>
      <w:pPr>
        <w:ind w:left="6414" w:hanging="1080"/>
      </w:pPr>
      <w:rPr>
        <w:rFonts w:hint="default"/>
        <w:b/>
        <w:sz w:val="20"/>
      </w:rPr>
    </w:lvl>
    <w:lvl w:ilvl="6">
      <w:start w:val="1"/>
      <w:numFmt w:val="decimal"/>
      <w:isLgl/>
      <w:lvlText w:val="%1.%2.%3.%4.%5.%6.%7"/>
      <w:lvlJc w:val="left"/>
      <w:pPr>
        <w:ind w:left="7854" w:hanging="1440"/>
      </w:pPr>
      <w:rPr>
        <w:rFonts w:hint="default"/>
        <w:b/>
        <w:sz w:val="20"/>
      </w:rPr>
    </w:lvl>
    <w:lvl w:ilvl="7">
      <w:start w:val="1"/>
      <w:numFmt w:val="decimal"/>
      <w:isLgl/>
      <w:lvlText w:val="%1.%2.%3.%4.%5.%6.%7.%8"/>
      <w:lvlJc w:val="left"/>
      <w:pPr>
        <w:ind w:left="8934" w:hanging="1440"/>
      </w:pPr>
      <w:rPr>
        <w:rFonts w:hint="default"/>
        <w:b/>
        <w:sz w:val="20"/>
      </w:rPr>
    </w:lvl>
    <w:lvl w:ilvl="8">
      <w:start w:val="1"/>
      <w:numFmt w:val="decimal"/>
      <w:isLgl/>
      <w:lvlText w:val="%1.%2.%3.%4.%5.%6.%7.%8.%9"/>
      <w:lvlJc w:val="left"/>
      <w:pPr>
        <w:ind w:left="10014" w:hanging="1440"/>
      </w:pPr>
      <w:rPr>
        <w:rFonts w:hint="default"/>
        <w:b/>
        <w:sz w:val="20"/>
      </w:rPr>
    </w:lvl>
  </w:abstractNum>
  <w:abstractNum w:abstractNumId="1" w15:restartNumberingAfterBreak="0">
    <w:nsid w:val="06F64DD9"/>
    <w:multiLevelType w:val="hybridMultilevel"/>
    <w:tmpl w:val="6ED0A7A8"/>
    <w:lvl w:ilvl="0" w:tplc="08090017">
      <w:start w:val="1"/>
      <w:numFmt w:val="lowerLetter"/>
      <w:lvlText w:val="%1)"/>
      <w:lvlJc w:val="left"/>
      <w:pPr>
        <w:ind w:left="1485" w:hanging="360"/>
      </w:pPr>
    </w:lvl>
    <w:lvl w:ilvl="1" w:tplc="08090019" w:tentative="1">
      <w:start w:val="1"/>
      <w:numFmt w:val="lowerLetter"/>
      <w:lvlText w:val="%2."/>
      <w:lvlJc w:val="left"/>
      <w:pPr>
        <w:ind w:left="2205" w:hanging="360"/>
      </w:pPr>
    </w:lvl>
    <w:lvl w:ilvl="2" w:tplc="0809001B" w:tentative="1">
      <w:start w:val="1"/>
      <w:numFmt w:val="lowerRoman"/>
      <w:lvlText w:val="%3."/>
      <w:lvlJc w:val="right"/>
      <w:pPr>
        <w:ind w:left="2925" w:hanging="180"/>
      </w:pPr>
    </w:lvl>
    <w:lvl w:ilvl="3" w:tplc="0809000F" w:tentative="1">
      <w:start w:val="1"/>
      <w:numFmt w:val="decimal"/>
      <w:lvlText w:val="%4."/>
      <w:lvlJc w:val="left"/>
      <w:pPr>
        <w:ind w:left="3645" w:hanging="360"/>
      </w:pPr>
    </w:lvl>
    <w:lvl w:ilvl="4" w:tplc="08090019" w:tentative="1">
      <w:start w:val="1"/>
      <w:numFmt w:val="lowerLetter"/>
      <w:lvlText w:val="%5."/>
      <w:lvlJc w:val="left"/>
      <w:pPr>
        <w:ind w:left="4365" w:hanging="360"/>
      </w:pPr>
    </w:lvl>
    <w:lvl w:ilvl="5" w:tplc="0809001B" w:tentative="1">
      <w:start w:val="1"/>
      <w:numFmt w:val="lowerRoman"/>
      <w:lvlText w:val="%6."/>
      <w:lvlJc w:val="right"/>
      <w:pPr>
        <w:ind w:left="5085" w:hanging="180"/>
      </w:pPr>
    </w:lvl>
    <w:lvl w:ilvl="6" w:tplc="0809000F" w:tentative="1">
      <w:start w:val="1"/>
      <w:numFmt w:val="decimal"/>
      <w:lvlText w:val="%7."/>
      <w:lvlJc w:val="left"/>
      <w:pPr>
        <w:ind w:left="5805" w:hanging="360"/>
      </w:pPr>
    </w:lvl>
    <w:lvl w:ilvl="7" w:tplc="08090019" w:tentative="1">
      <w:start w:val="1"/>
      <w:numFmt w:val="lowerLetter"/>
      <w:lvlText w:val="%8."/>
      <w:lvlJc w:val="left"/>
      <w:pPr>
        <w:ind w:left="6525" w:hanging="360"/>
      </w:pPr>
    </w:lvl>
    <w:lvl w:ilvl="8" w:tplc="0809001B" w:tentative="1">
      <w:start w:val="1"/>
      <w:numFmt w:val="lowerRoman"/>
      <w:lvlText w:val="%9."/>
      <w:lvlJc w:val="right"/>
      <w:pPr>
        <w:ind w:left="7245" w:hanging="180"/>
      </w:pPr>
    </w:lvl>
  </w:abstractNum>
  <w:abstractNum w:abstractNumId="2" w15:restartNumberingAfterBreak="0">
    <w:nsid w:val="08457A52"/>
    <w:multiLevelType w:val="hybridMultilevel"/>
    <w:tmpl w:val="FF807178"/>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3" w15:restartNumberingAfterBreak="0">
    <w:nsid w:val="094A1DA5"/>
    <w:multiLevelType w:val="hybridMultilevel"/>
    <w:tmpl w:val="12162DA4"/>
    <w:lvl w:ilvl="0" w:tplc="08090001">
      <w:start w:val="1"/>
      <w:numFmt w:val="bullet"/>
      <w:lvlText w:val=""/>
      <w:lvlJc w:val="left"/>
      <w:pPr>
        <w:ind w:left="1800" w:hanging="360"/>
      </w:pPr>
      <w:rPr>
        <w:rFonts w:ascii="Symbol" w:hAnsi="Symbol" w:hint="default"/>
      </w:rPr>
    </w:lvl>
    <w:lvl w:ilvl="1" w:tplc="08090003">
      <w:start w:val="1"/>
      <w:numFmt w:val="bullet"/>
      <w:lvlText w:val="o"/>
      <w:lvlJc w:val="left"/>
      <w:pPr>
        <w:ind w:left="2520" w:hanging="360"/>
      </w:pPr>
      <w:rPr>
        <w:rFonts w:ascii="Courier New" w:hAnsi="Courier New" w:cs="Courier New" w:hint="default"/>
      </w:rPr>
    </w:lvl>
    <w:lvl w:ilvl="2" w:tplc="08090005">
      <w:start w:val="1"/>
      <w:numFmt w:val="bullet"/>
      <w:lvlText w:val=""/>
      <w:lvlJc w:val="left"/>
      <w:pPr>
        <w:ind w:left="3240" w:hanging="360"/>
      </w:pPr>
      <w:rPr>
        <w:rFonts w:ascii="Wingdings" w:hAnsi="Wingdings" w:hint="default"/>
      </w:rPr>
    </w:lvl>
    <w:lvl w:ilvl="3" w:tplc="08090001">
      <w:start w:val="1"/>
      <w:numFmt w:val="bullet"/>
      <w:lvlText w:val=""/>
      <w:lvlJc w:val="left"/>
      <w:pPr>
        <w:ind w:left="3960" w:hanging="360"/>
      </w:pPr>
      <w:rPr>
        <w:rFonts w:ascii="Symbol" w:hAnsi="Symbol" w:hint="default"/>
      </w:rPr>
    </w:lvl>
    <w:lvl w:ilvl="4" w:tplc="08090003">
      <w:start w:val="1"/>
      <w:numFmt w:val="bullet"/>
      <w:lvlText w:val="o"/>
      <w:lvlJc w:val="left"/>
      <w:pPr>
        <w:ind w:left="4680" w:hanging="360"/>
      </w:pPr>
      <w:rPr>
        <w:rFonts w:ascii="Courier New" w:hAnsi="Courier New" w:cs="Courier New" w:hint="default"/>
      </w:rPr>
    </w:lvl>
    <w:lvl w:ilvl="5" w:tplc="08090005">
      <w:start w:val="1"/>
      <w:numFmt w:val="bullet"/>
      <w:lvlText w:val=""/>
      <w:lvlJc w:val="left"/>
      <w:pPr>
        <w:ind w:left="5400" w:hanging="360"/>
      </w:pPr>
      <w:rPr>
        <w:rFonts w:ascii="Wingdings" w:hAnsi="Wingdings" w:hint="default"/>
      </w:rPr>
    </w:lvl>
    <w:lvl w:ilvl="6" w:tplc="08090001">
      <w:start w:val="1"/>
      <w:numFmt w:val="bullet"/>
      <w:lvlText w:val=""/>
      <w:lvlJc w:val="left"/>
      <w:pPr>
        <w:ind w:left="6120" w:hanging="360"/>
      </w:pPr>
      <w:rPr>
        <w:rFonts w:ascii="Symbol" w:hAnsi="Symbol" w:hint="default"/>
      </w:rPr>
    </w:lvl>
    <w:lvl w:ilvl="7" w:tplc="08090003">
      <w:start w:val="1"/>
      <w:numFmt w:val="bullet"/>
      <w:lvlText w:val="o"/>
      <w:lvlJc w:val="left"/>
      <w:pPr>
        <w:ind w:left="6840" w:hanging="360"/>
      </w:pPr>
      <w:rPr>
        <w:rFonts w:ascii="Courier New" w:hAnsi="Courier New" w:cs="Courier New" w:hint="default"/>
      </w:rPr>
    </w:lvl>
    <w:lvl w:ilvl="8" w:tplc="08090005">
      <w:start w:val="1"/>
      <w:numFmt w:val="bullet"/>
      <w:lvlText w:val=""/>
      <w:lvlJc w:val="left"/>
      <w:pPr>
        <w:ind w:left="7560" w:hanging="360"/>
      </w:pPr>
      <w:rPr>
        <w:rFonts w:ascii="Wingdings" w:hAnsi="Wingdings" w:hint="default"/>
      </w:rPr>
    </w:lvl>
  </w:abstractNum>
  <w:abstractNum w:abstractNumId="4" w15:restartNumberingAfterBreak="0">
    <w:nsid w:val="0CE273BA"/>
    <w:multiLevelType w:val="hybridMultilevel"/>
    <w:tmpl w:val="F81260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BC0231"/>
    <w:multiLevelType w:val="hybridMultilevel"/>
    <w:tmpl w:val="93489F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EEA6BAC"/>
    <w:multiLevelType w:val="hybridMultilevel"/>
    <w:tmpl w:val="E26CF050"/>
    <w:lvl w:ilvl="0" w:tplc="47D2C898">
      <w:start w:val="1"/>
      <w:numFmt w:val="bullet"/>
      <w:lvlText w:val=""/>
      <w:lvlJc w:val="left"/>
      <w:pPr>
        <w:ind w:left="1443" w:hanging="363"/>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47C1551"/>
    <w:multiLevelType w:val="hybridMultilevel"/>
    <w:tmpl w:val="DB9A5DB2"/>
    <w:lvl w:ilvl="0" w:tplc="08090001">
      <w:start w:val="1"/>
      <w:numFmt w:val="bullet"/>
      <w:lvlText w:val=""/>
      <w:lvlJc w:val="left"/>
      <w:pPr>
        <w:ind w:left="2143" w:hanging="360"/>
      </w:pPr>
      <w:rPr>
        <w:rFonts w:ascii="Symbol" w:hAnsi="Symbol" w:hint="default"/>
      </w:rPr>
    </w:lvl>
    <w:lvl w:ilvl="1" w:tplc="08090003">
      <w:start w:val="1"/>
      <w:numFmt w:val="bullet"/>
      <w:lvlText w:val="o"/>
      <w:lvlJc w:val="left"/>
      <w:pPr>
        <w:ind w:left="2863" w:hanging="360"/>
      </w:pPr>
      <w:rPr>
        <w:rFonts w:ascii="Courier New" w:hAnsi="Courier New" w:cs="Courier New" w:hint="default"/>
      </w:rPr>
    </w:lvl>
    <w:lvl w:ilvl="2" w:tplc="08090005">
      <w:start w:val="1"/>
      <w:numFmt w:val="bullet"/>
      <w:lvlText w:val=""/>
      <w:lvlJc w:val="left"/>
      <w:pPr>
        <w:ind w:left="3583" w:hanging="360"/>
      </w:pPr>
      <w:rPr>
        <w:rFonts w:ascii="Wingdings" w:hAnsi="Wingdings" w:hint="default"/>
      </w:rPr>
    </w:lvl>
    <w:lvl w:ilvl="3" w:tplc="08090001">
      <w:start w:val="1"/>
      <w:numFmt w:val="bullet"/>
      <w:lvlText w:val=""/>
      <w:lvlJc w:val="left"/>
      <w:pPr>
        <w:ind w:left="4303" w:hanging="360"/>
      </w:pPr>
      <w:rPr>
        <w:rFonts w:ascii="Symbol" w:hAnsi="Symbol" w:hint="default"/>
      </w:rPr>
    </w:lvl>
    <w:lvl w:ilvl="4" w:tplc="08090003">
      <w:start w:val="1"/>
      <w:numFmt w:val="bullet"/>
      <w:lvlText w:val="o"/>
      <w:lvlJc w:val="left"/>
      <w:pPr>
        <w:ind w:left="5023" w:hanging="360"/>
      </w:pPr>
      <w:rPr>
        <w:rFonts w:ascii="Courier New" w:hAnsi="Courier New" w:cs="Courier New" w:hint="default"/>
      </w:rPr>
    </w:lvl>
    <w:lvl w:ilvl="5" w:tplc="08090005">
      <w:start w:val="1"/>
      <w:numFmt w:val="bullet"/>
      <w:lvlText w:val=""/>
      <w:lvlJc w:val="left"/>
      <w:pPr>
        <w:ind w:left="5743" w:hanging="360"/>
      </w:pPr>
      <w:rPr>
        <w:rFonts w:ascii="Wingdings" w:hAnsi="Wingdings" w:hint="default"/>
      </w:rPr>
    </w:lvl>
    <w:lvl w:ilvl="6" w:tplc="08090001">
      <w:start w:val="1"/>
      <w:numFmt w:val="bullet"/>
      <w:lvlText w:val=""/>
      <w:lvlJc w:val="left"/>
      <w:pPr>
        <w:ind w:left="6463" w:hanging="360"/>
      </w:pPr>
      <w:rPr>
        <w:rFonts w:ascii="Symbol" w:hAnsi="Symbol" w:hint="default"/>
      </w:rPr>
    </w:lvl>
    <w:lvl w:ilvl="7" w:tplc="08090003">
      <w:start w:val="1"/>
      <w:numFmt w:val="bullet"/>
      <w:lvlText w:val="o"/>
      <w:lvlJc w:val="left"/>
      <w:pPr>
        <w:ind w:left="7183" w:hanging="360"/>
      </w:pPr>
      <w:rPr>
        <w:rFonts w:ascii="Courier New" w:hAnsi="Courier New" w:cs="Courier New" w:hint="default"/>
      </w:rPr>
    </w:lvl>
    <w:lvl w:ilvl="8" w:tplc="08090005">
      <w:start w:val="1"/>
      <w:numFmt w:val="bullet"/>
      <w:lvlText w:val=""/>
      <w:lvlJc w:val="left"/>
      <w:pPr>
        <w:ind w:left="7903" w:hanging="360"/>
      </w:pPr>
      <w:rPr>
        <w:rFonts w:ascii="Wingdings" w:hAnsi="Wingdings" w:hint="default"/>
      </w:rPr>
    </w:lvl>
  </w:abstractNum>
  <w:abstractNum w:abstractNumId="8" w15:restartNumberingAfterBreak="0">
    <w:nsid w:val="19DD5CD6"/>
    <w:multiLevelType w:val="hybridMultilevel"/>
    <w:tmpl w:val="1CB80F1A"/>
    <w:lvl w:ilvl="0" w:tplc="08090001">
      <w:start w:val="1"/>
      <w:numFmt w:val="bullet"/>
      <w:lvlText w:val=""/>
      <w:lvlJc w:val="left"/>
      <w:pPr>
        <w:ind w:left="2143" w:hanging="360"/>
      </w:pPr>
      <w:rPr>
        <w:rFonts w:ascii="Symbol" w:hAnsi="Symbol" w:hint="default"/>
      </w:rPr>
    </w:lvl>
    <w:lvl w:ilvl="1" w:tplc="08090003" w:tentative="1">
      <w:start w:val="1"/>
      <w:numFmt w:val="bullet"/>
      <w:lvlText w:val="o"/>
      <w:lvlJc w:val="left"/>
      <w:pPr>
        <w:ind w:left="2863" w:hanging="360"/>
      </w:pPr>
      <w:rPr>
        <w:rFonts w:ascii="Courier New" w:hAnsi="Courier New" w:cs="Courier New" w:hint="default"/>
      </w:rPr>
    </w:lvl>
    <w:lvl w:ilvl="2" w:tplc="08090005" w:tentative="1">
      <w:start w:val="1"/>
      <w:numFmt w:val="bullet"/>
      <w:lvlText w:val=""/>
      <w:lvlJc w:val="left"/>
      <w:pPr>
        <w:ind w:left="3583" w:hanging="360"/>
      </w:pPr>
      <w:rPr>
        <w:rFonts w:ascii="Wingdings" w:hAnsi="Wingdings" w:hint="default"/>
      </w:rPr>
    </w:lvl>
    <w:lvl w:ilvl="3" w:tplc="08090001" w:tentative="1">
      <w:start w:val="1"/>
      <w:numFmt w:val="bullet"/>
      <w:lvlText w:val=""/>
      <w:lvlJc w:val="left"/>
      <w:pPr>
        <w:ind w:left="4303" w:hanging="360"/>
      </w:pPr>
      <w:rPr>
        <w:rFonts w:ascii="Symbol" w:hAnsi="Symbol" w:hint="default"/>
      </w:rPr>
    </w:lvl>
    <w:lvl w:ilvl="4" w:tplc="08090003" w:tentative="1">
      <w:start w:val="1"/>
      <w:numFmt w:val="bullet"/>
      <w:lvlText w:val="o"/>
      <w:lvlJc w:val="left"/>
      <w:pPr>
        <w:ind w:left="5023" w:hanging="360"/>
      </w:pPr>
      <w:rPr>
        <w:rFonts w:ascii="Courier New" w:hAnsi="Courier New" w:cs="Courier New" w:hint="default"/>
      </w:rPr>
    </w:lvl>
    <w:lvl w:ilvl="5" w:tplc="08090005" w:tentative="1">
      <w:start w:val="1"/>
      <w:numFmt w:val="bullet"/>
      <w:lvlText w:val=""/>
      <w:lvlJc w:val="left"/>
      <w:pPr>
        <w:ind w:left="5743" w:hanging="360"/>
      </w:pPr>
      <w:rPr>
        <w:rFonts w:ascii="Wingdings" w:hAnsi="Wingdings" w:hint="default"/>
      </w:rPr>
    </w:lvl>
    <w:lvl w:ilvl="6" w:tplc="08090001" w:tentative="1">
      <w:start w:val="1"/>
      <w:numFmt w:val="bullet"/>
      <w:lvlText w:val=""/>
      <w:lvlJc w:val="left"/>
      <w:pPr>
        <w:ind w:left="6463" w:hanging="360"/>
      </w:pPr>
      <w:rPr>
        <w:rFonts w:ascii="Symbol" w:hAnsi="Symbol" w:hint="default"/>
      </w:rPr>
    </w:lvl>
    <w:lvl w:ilvl="7" w:tplc="08090003" w:tentative="1">
      <w:start w:val="1"/>
      <w:numFmt w:val="bullet"/>
      <w:lvlText w:val="o"/>
      <w:lvlJc w:val="left"/>
      <w:pPr>
        <w:ind w:left="7183" w:hanging="360"/>
      </w:pPr>
      <w:rPr>
        <w:rFonts w:ascii="Courier New" w:hAnsi="Courier New" w:cs="Courier New" w:hint="default"/>
      </w:rPr>
    </w:lvl>
    <w:lvl w:ilvl="8" w:tplc="08090005" w:tentative="1">
      <w:start w:val="1"/>
      <w:numFmt w:val="bullet"/>
      <w:lvlText w:val=""/>
      <w:lvlJc w:val="left"/>
      <w:pPr>
        <w:ind w:left="7903" w:hanging="360"/>
      </w:pPr>
      <w:rPr>
        <w:rFonts w:ascii="Wingdings" w:hAnsi="Wingdings" w:hint="default"/>
      </w:rPr>
    </w:lvl>
  </w:abstractNum>
  <w:abstractNum w:abstractNumId="9" w15:restartNumberingAfterBreak="0">
    <w:nsid w:val="2407587F"/>
    <w:multiLevelType w:val="hybridMultilevel"/>
    <w:tmpl w:val="A6C8BF1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0" w15:restartNumberingAfterBreak="0">
    <w:nsid w:val="270E056A"/>
    <w:multiLevelType w:val="hybridMultilevel"/>
    <w:tmpl w:val="7188008E"/>
    <w:lvl w:ilvl="0" w:tplc="3EF001EE">
      <w:start w:val="1"/>
      <w:numFmt w:val="bullet"/>
      <w:lvlText w:val=""/>
      <w:lvlJc w:val="left"/>
      <w:pPr>
        <w:ind w:left="2069" w:hanging="360"/>
      </w:pPr>
      <w:rPr>
        <w:rFonts w:ascii="Symbol" w:hAnsi="Symbol" w:hint="default"/>
      </w:rPr>
    </w:lvl>
    <w:lvl w:ilvl="1" w:tplc="08090003" w:tentative="1">
      <w:start w:val="1"/>
      <w:numFmt w:val="bullet"/>
      <w:lvlText w:val="o"/>
      <w:lvlJc w:val="left"/>
      <w:pPr>
        <w:ind w:left="2863" w:hanging="360"/>
      </w:pPr>
      <w:rPr>
        <w:rFonts w:ascii="Courier New" w:hAnsi="Courier New" w:cs="Courier New" w:hint="default"/>
      </w:rPr>
    </w:lvl>
    <w:lvl w:ilvl="2" w:tplc="08090005" w:tentative="1">
      <w:start w:val="1"/>
      <w:numFmt w:val="bullet"/>
      <w:lvlText w:val=""/>
      <w:lvlJc w:val="left"/>
      <w:pPr>
        <w:ind w:left="3583" w:hanging="360"/>
      </w:pPr>
      <w:rPr>
        <w:rFonts w:ascii="Wingdings" w:hAnsi="Wingdings" w:hint="default"/>
      </w:rPr>
    </w:lvl>
    <w:lvl w:ilvl="3" w:tplc="08090001" w:tentative="1">
      <w:start w:val="1"/>
      <w:numFmt w:val="bullet"/>
      <w:lvlText w:val=""/>
      <w:lvlJc w:val="left"/>
      <w:pPr>
        <w:ind w:left="4303" w:hanging="360"/>
      </w:pPr>
      <w:rPr>
        <w:rFonts w:ascii="Symbol" w:hAnsi="Symbol" w:hint="default"/>
      </w:rPr>
    </w:lvl>
    <w:lvl w:ilvl="4" w:tplc="08090003" w:tentative="1">
      <w:start w:val="1"/>
      <w:numFmt w:val="bullet"/>
      <w:lvlText w:val="o"/>
      <w:lvlJc w:val="left"/>
      <w:pPr>
        <w:ind w:left="5023" w:hanging="360"/>
      </w:pPr>
      <w:rPr>
        <w:rFonts w:ascii="Courier New" w:hAnsi="Courier New" w:cs="Courier New" w:hint="default"/>
      </w:rPr>
    </w:lvl>
    <w:lvl w:ilvl="5" w:tplc="08090005" w:tentative="1">
      <w:start w:val="1"/>
      <w:numFmt w:val="bullet"/>
      <w:lvlText w:val=""/>
      <w:lvlJc w:val="left"/>
      <w:pPr>
        <w:ind w:left="5743" w:hanging="360"/>
      </w:pPr>
      <w:rPr>
        <w:rFonts w:ascii="Wingdings" w:hAnsi="Wingdings" w:hint="default"/>
      </w:rPr>
    </w:lvl>
    <w:lvl w:ilvl="6" w:tplc="08090001" w:tentative="1">
      <w:start w:val="1"/>
      <w:numFmt w:val="bullet"/>
      <w:lvlText w:val=""/>
      <w:lvlJc w:val="left"/>
      <w:pPr>
        <w:ind w:left="6463" w:hanging="360"/>
      </w:pPr>
      <w:rPr>
        <w:rFonts w:ascii="Symbol" w:hAnsi="Symbol" w:hint="default"/>
      </w:rPr>
    </w:lvl>
    <w:lvl w:ilvl="7" w:tplc="08090003" w:tentative="1">
      <w:start w:val="1"/>
      <w:numFmt w:val="bullet"/>
      <w:lvlText w:val="o"/>
      <w:lvlJc w:val="left"/>
      <w:pPr>
        <w:ind w:left="7183" w:hanging="360"/>
      </w:pPr>
      <w:rPr>
        <w:rFonts w:ascii="Courier New" w:hAnsi="Courier New" w:cs="Courier New" w:hint="default"/>
      </w:rPr>
    </w:lvl>
    <w:lvl w:ilvl="8" w:tplc="08090005" w:tentative="1">
      <w:start w:val="1"/>
      <w:numFmt w:val="bullet"/>
      <w:lvlText w:val=""/>
      <w:lvlJc w:val="left"/>
      <w:pPr>
        <w:ind w:left="7903" w:hanging="360"/>
      </w:pPr>
      <w:rPr>
        <w:rFonts w:ascii="Wingdings" w:hAnsi="Wingdings" w:hint="default"/>
      </w:rPr>
    </w:lvl>
  </w:abstractNum>
  <w:abstractNum w:abstractNumId="11" w15:restartNumberingAfterBreak="0">
    <w:nsid w:val="32EA7242"/>
    <w:multiLevelType w:val="hybridMultilevel"/>
    <w:tmpl w:val="5FBE98F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2" w15:restartNumberingAfterBreak="0">
    <w:nsid w:val="33044C18"/>
    <w:multiLevelType w:val="hybridMultilevel"/>
    <w:tmpl w:val="1C5444B6"/>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3" w15:restartNumberingAfterBreak="0">
    <w:nsid w:val="39E71911"/>
    <w:multiLevelType w:val="hybridMultilevel"/>
    <w:tmpl w:val="06EE433A"/>
    <w:lvl w:ilvl="0" w:tplc="08090019">
      <w:start w:val="1"/>
      <w:numFmt w:val="lowerLetter"/>
      <w:lvlText w:val="%1."/>
      <w:lvlJc w:val="left"/>
      <w:pPr>
        <w:ind w:left="1440" w:hanging="360"/>
      </w:pPr>
      <w:rPr>
        <w:rFont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4" w15:restartNumberingAfterBreak="0">
    <w:nsid w:val="3BBD0113"/>
    <w:multiLevelType w:val="hybridMultilevel"/>
    <w:tmpl w:val="A7C60134"/>
    <w:lvl w:ilvl="0" w:tplc="08090001">
      <w:start w:val="1"/>
      <w:numFmt w:val="bullet"/>
      <w:lvlText w:val=""/>
      <w:lvlJc w:val="left"/>
      <w:pPr>
        <w:ind w:left="1353" w:hanging="360"/>
      </w:pPr>
      <w:rPr>
        <w:rFonts w:ascii="Symbol" w:hAnsi="Symbol" w:hint="default"/>
      </w:rPr>
    </w:lvl>
    <w:lvl w:ilvl="1" w:tplc="08090001">
      <w:start w:val="1"/>
      <w:numFmt w:val="bullet"/>
      <w:lvlText w:val=""/>
      <w:lvlJc w:val="left"/>
      <w:pPr>
        <w:ind w:left="2073" w:hanging="360"/>
      </w:pPr>
      <w:rPr>
        <w:rFonts w:ascii="Symbol" w:hAnsi="Symbol" w:hint="default"/>
      </w:rPr>
    </w:lvl>
    <w:lvl w:ilvl="2" w:tplc="08090005" w:tentative="1">
      <w:start w:val="1"/>
      <w:numFmt w:val="bullet"/>
      <w:lvlText w:val=""/>
      <w:lvlJc w:val="left"/>
      <w:pPr>
        <w:ind w:left="2793" w:hanging="360"/>
      </w:pPr>
      <w:rPr>
        <w:rFonts w:ascii="Wingdings" w:hAnsi="Wingdings" w:hint="default"/>
      </w:rPr>
    </w:lvl>
    <w:lvl w:ilvl="3" w:tplc="08090001" w:tentative="1">
      <w:start w:val="1"/>
      <w:numFmt w:val="bullet"/>
      <w:lvlText w:val=""/>
      <w:lvlJc w:val="left"/>
      <w:pPr>
        <w:ind w:left="3513" w:hanging="360"/>
      </w:pPr>
      <w:rPr>
        <w:rFonts w:ascii="Symbol" w:hAnsi="Symbol" w:hint="default"/>
      </w:rPr>
    </w:lvl>
    <w:lvl w:ilvl="4" w:tplc="08090003" w:tentative="1">
      <w:start w:val="1"/>
      <w:numFmt w:val="bullet"/>
      <w:lvlText w:val="o"/>
      <w:lvlJc w:val="left"/>
      <w:pPr>
        <w:ind w:left="4233" w:hanging="360"/>
      </w:pPr>
      <w:rPr>
        <w:rFonts w:ascii="Courier New" w:hAnsi="Courier New" w:cs="Courier New" w:hint="default"/>
      </w:rPr>
    </w:lvl>
    <w:lvl w:ilvl="5" w:tplc="08090005" w:tentative="1">
      <w:start w:val="1"/>
      <w:numFmt w:val="bullet"/>
      <w:lvlText w:val=""/>
      <w:lvlJc w:val="left"/>
      <w:pPr>
        <w:ind w:left="4953" w:hanging="360"/>
      </w:pPr>
      <w:rPr>
        <w:rFonts w:ascii="Wingdings" w:hAnsi="Wingdings" w:hint="default"/>
      </w:rPr>
    </w:lvl>
    <w:lvl w:ilvl="6" w:tplc="08090001" w:tentative="1">
      <w:start w:val="1"/>
      <w:numFmt w:val="bullet"/>
      <w:lvlText w:val=""/>
      <w:lvlJc w:val="left"/>
      <w:pPr>
        <w:ind w:left="5673" w:hanging="360"/>
      </w:pPr>
      <w:rPr>
        <w:rFonts w:ascii="Symbol" w:hAnsi="Symbol" w:hint="default"/>
      </w:rPr>
    </w:lvl>
    <w:lvl w:ilvl="7" w:tplc="08090003" w:tentative="1">
      <w:start w:val="1"/>
      <w:numFmt w:val="bullet"/>
      <w:lvlText w:val="o"/>
      <w:lvlJc w:val="left"/>
      <w:pPr>
        <w:ind w:left="6393" w:hanging="360"/>
      </w:pPr>
      <w:rPr>
        <w:rFonts w:ascii="Courier New" w:hAnsi="Courier New" w:cs="Courier New" w:hint="default"/>
      </w:rPr>
    </w:lvl>
    <w:lvl w:ilvl="8" w:tplc="08090005" w:tentative="1">
      <w:start w:val="1"/>
      <w:numFmt w:val="bullet"/>
      <w:lvlText w:val=""/>
      <w:lvlJc w:val="left"/>
      <w:pPr>
        <w:ind w:left="7113" w:hanging="360"/>
      </w:pPr>
      <w:rPr>
        <w:rFonts w:ascii="Wingdings" w:hAnsi="Wingdings" w:hint="default"/>
      </w:rPr>
    </w:lvl>
  </w:abstractNum>
  <w:abstractNum w:abstractNumId="15" w15:restartNumberingAfterBreak="0">
    <w:nsid w:val="416E47EC"/>
    <w:multiLevelType w:val="hybridMultilevel"/>
    <w:tmpl w:val="D30294AA"/>
    <w:lvl w:ilvl="0" w:tplc="08090001">
      <w:start w:val="1"/>
      <w:numFmt w:val="bullet"/>
      <w:lvlText w:val=""/>
      <w:lvlJc w:val="left"/>
      <w:pPr>
        <w:ind w:left="2069" w:hanging="360"/>
      </w:pPr>
      <w:rPr>
        <w:rFonts w:ascii="Symbol" w:hAnsi="Symbol" w:hint="default"/>
      </w:rPr>
    </w:lvl>
    <w:lvl w:ilvl="1" w:tplc="08090003" w:tentative="1">
      <w:start w:val="1"/>
      <w:numFmt w:val="bullet"/>
      <w:lvlText w:val="o"/>
      <w:lvlJc w:val="left"/>
      <w:pPr>
        <w:ind w:left="2789" w:hanging="360"/>
      </w:pPr>
      <w:rPr>
        <w:rFonts w:ascii="Courier New" w:hAnsi="Courier New" w:cs="Courier New" w:hint="default"/>
      </w:rPr>
    </w:lvl>
    <w:lvl w:ilvl="2" w:tplc="08090005" w:tentative="1">
      <w:start w:val="1"/>
      <w:numFmt w:val="bullet"/>
      <w:lvlText w:val=""/>
      <w:lvlJc w:val="left"/>
      <w:pPr>
        <w:ind w:left="3509" w:hanging="360"/>
      </w:pPr>
      <w:rPr>
        <w:rFonts w:ascii="Wingdings" w:hAnsi="Wingdings" w:hint="default"/>
      </w:rPr>
    </w:lvl>
    <w:lvl w:ilvl="3" w:tplc="08090001" w:tentative="1">
      <w:start w:val="1"/>
      <w:numFmt w:val="bullet"/>
      <w:lvlText w:val=""/>
      <w:lvlJc w:val="left"/>
      <w:pPr>
        <w:ind w:left="4229" w:hanging="360"/>
      </w:pPr>
      <w:rPr>
        <w:rFonts w:ascii="Symbol" w:hAnsi="Symbol" w:hint="default"/>
      </w:rPr>
    </w:lvl>
    <w:lvl w:ilvl="4" w:tplc="08090003" w:tentative="1">
      <w:start w:val="1"/>
      <w:numFmt w:val="bullet"/>
      <w:lvlText w:val="o"/>
      <w:lvlJc w:val="left"/>
      <w:pPr>
        <w:ind w:left="4949" w:hanging="360"/>
      </w:pPr>
      <w:rPr>
        <w:rFonts w:ascii="Courier New" w:hAnsi="Courier New" w:cs="Courier New" w:hint="default"/>
      </w:rPr>
    </w:lvl>
    <w:lvl w:ilvl="5" w:tplc="08090005" w:tentative="1">
      <w:start w:val="1"/>
      <w:numFmt w:val="bullet"/>
      <w:lvlText w:val=""/>
      <w:lvlJc w:val="left"/>
      <w:pPr>
        <w:ind w:left="5669" w:hanging="360"/>
      </w:pPr>
      <w:rPr>
        <w:rFonts w:ascii="Wingdings" w:hAnsi="Wingdings" w:hint="default"/>
      </w:rPr>
    </w:lvl>
    <w:lvl w:ilvl="6" w:tplc="08090001" w:tentative="1">
      <w:start w:val="1"/>
      <w:numFmt w:val="bullet"/>
      <w:lvlText w:val=""/>
      <w:lvlJc w:val="left"/>
      <w:pPr>
        <w:ind w:left="6389" w:hanging="360"/>
      </w:pPr>
      <w:rPr>
        <w:rFonts w:ascii="Symbol" w:hAnsi="Symbol" w:hint="default"/>
      </w:rPr>
    </w:lvl>
    <w:lvl w:ilvl="7" w:tplc="08090003" w:tentative="1">
      <w:start w:val="1"/>
      <w:numFmt w:val="bullet"/>
      <w:lvlText w:val="o"/>
      <w:lvlJc w:val="left"/>
      <w:pPr>
        <w:ind w:left="7109" w:hanging="360"/>
      </w:pPr>
      <w:rPr>
        <w:rFonts w:ascii="Courier New" w:hAnsi="Courier New" w:cs="Courier New" w:hint="default"/>
      </w:rPr>
    </w:lvl>
    <w:lvl w:ilvl="8" w:tplc="08090005" w:tentative="1">
      <w:start w:val="1"/>
      <w:numFmt w:val="bullet"/>
      <w:lvlText w:val=""/>
      <w:lvlJc w:val="left"/>
      <w:pPr>
        <w:ind w:left="7829" w:hanging="360"/>
      </w:pPr>
      <w:rPr>
        <w:rFonts w:ascii="Wingdings" w:hAnsi="Wingdings" w:hint="default"/>
      </w:rPr>
    </w:lvl>
  </w:abstractNum>
  <w:abstractNum w:abstractNumId="16" w15:restartNumberingAfterBreak="0">
    <w:nsid w:val="438C22A1"/>
    <w:multiLevelType w:val="multilevel"/>
    <w:tmpl w:val="7C621AEA"/>
    <w:numStyleLink w:val="Style1"/>
  </w:abstractNum>
  <w:abstractNum w:abstractNumId="17" w15:restartNumberingAfterBreak="0">
    <w:nsid w:val="4E6834C7"/>
    <w:multiLevelType w:val="hybridMultilevel"/>
    <w:tmpl w:val="CA42C43E"/>
    <w:lvl w:ilvl="0" w:tplc="08090001">
      <w:start w:val="1"/>
      <w:numFmt w:val="bullet"/>
      <w:lvlText w:val=""/>
      <w:lvlJc w:val="left"/>
      <w:pPr>
        <w:ind w:left="2143" w:hanging="360"/>
      </w:pPr>
      <w:rPr>
        <w:rFonts w:ascii="Symbol" w:hAnsi="Symbol" w:hint="default"/>
      </w:rPr>
    </w:lvl>
    <w:lvl w:ilvl="1" w:tplc="08090003">
      <w:start w:val="1"/>
      <w:numFmt w:val="bullet"/>
      <w:lvlText w:val="o"/>
      <w:lvlJc w:val="left"/>
      <w:pPr>
        <w:ind w:left="2863" w:hanging="360"/>
      </w:pPr>
      <w:rPr>
        <w:rFonts w:ascii="Courier New" w:hAnsi="Courier New" w:cs="Courier New" w:hint="default"/>
      </w:rPr>
    </w:lvl>
    <w:lvl w:ilvl="2" w:tplc="08090005">
      <w:start w:val="1"/>
      <w:numFmt w:val="bullet"/>
      <w:lvlText w:val=""/>
      <w:lvlJc w:val="left"/>
      <w:pPr>
        <w:ind w:left="3583" w:hanging="360"/>
      </w:pPr>
      <w:rPr>
        <w:rFonts w:ascii="Wingdings" w:hAnsi="Wingdings" w:hint="default"/>
      </w:rPr>
    </w:lvl>
    <w:lvl w:ilvl="3" w:tplc="08090001">
      <w:start w:val="1"/>
      <w:numFmt w:val="bullet"/>
      <w:lvlText w:val=""/>
      <w:lvlJc w:val="left"/>
      <w:pPr>
        <w:ind w:left="4303" w:hanging="360"/>
      </w:pPr>
      <w:rPr>
        <w:rFonts w:ascii="Symbol" w:hAnsi="Symbol" w:hint="default"/>
      </w:rPr>
    </w:lvl>
    <w:lvl w:ilvl="4" w:tplc="08090003">
      <w:start w:val="1"/>
      <w:numFmt w:val="bullet"/>
      <w:lvlText w:val="o"/>
      <w:lvlJc w:val="left"/>
      <w:pPr>
        <w:ind w:left="5023" w:hanging="360"/>
      </w:pPr>
      <w:rPr>
        <w:rFonts w:ascii="Courier New" w:hAnsi="Courier New" w:cs="Courier New" w:hint="default"/>
      </w:rPr>
    </w:lvl>
    <w:lvl w:ilvl="5" w:tplc="08090005">
      <w:start w:val="1"/>
      <w:numFmt w:val="bullet"/>
      <w:lvlText w:val=""/>
      <w:lvlJc w:val="left"/>
      <w:pPr>
        <w:ind w:left="5743" w:hanging="360"/>
      </w:pPr>
      <w:rPr>
        <w:rFonts w:ascii="Wingdings" w:hAnsi="Wingdings" w:hint="default"/>
      </w:rPr>
    </w:lvl>
    <w:lvl w:ilvl="6" w:tplc="08090001">
      <w:start w:val="1"/>
      <w:numFmt w:val="bullet"/>
      <w:lvlText w:val=""/>
      <w:lvlJc w:val="left"/>
      <w:pPr>
        <w:ind w:left="6463" w:hanging="360"/>
      </w:pPr>
      <w:rPr>
        <w:rFonts w:ascii="Symbol" w:hAnsi="Symbol" w:hint="default"/>
      </w:rPr>
    </w:lvl>
    <w:lvl w:ilvl="7" w:tplc="08090003">
      <w:start w:val="1"/>
      <w:numFmt w:val="bullet"/>
      <w:lvlText w:val="o"/>
      <w:lvlJc w:val="left"/>
      <w:pPr>
        <w:ind w:left="7183" w:hanging="360"/>
      </w:pPr>
      <w:rPr>
        <w:rFonts w:ascii="Courier New" w:hAnsi="Courier New" w:cs="Courier New" w:hint="default"/>
      </w:rPr>
    </w:lvl>
    <w:lvl w:ilvl="8" w:tplc="08090005">
      <w:start w:val="1"/>
      <w:numFmt w:val="bullet"/>
      <w:lvlText w:val=""/>
      <w:lvlJc w:val="left"/>
      <w:pPr>
        <w:ind w:left="7903" w:hanging="360"/>
      </w:pPr>
      <w:rPr>
        <w:rFonts w:ascii="Wingdings" w:hAnsi="Wingdings" w:hint="default"/>
      </w:rPr>
    </w:lvl>
  </w:abstractNum>
  <w:abstractNum w:abstractNumId="18" w15:restartNumberingAfterBreak="0">
    <w:nsid w:val="4F6C245A"/>
    <w:multiLevelType w:val="hybridMultilevel"/>
    <w:tmpl w:val="12C8EA74"/>
    <w:lvl w:ilvl="0" w:tplc="E85C8E6E">
      <w:start w:val="1"/>
      <w:numFmt w:val="decimal"/>
      <w:lvlText w:val="%1."/>
      <w:lvlJc w:val="left"/>
      <w:pPr>
        <w:ind w:left="360" w:hanging="360"/>
      </w:pPr>
      <w:rPr>
        <w:rFonts w:hint="default"/>
        <w:color w:val="000000" w:themeColor="text1"/>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9" w15:restartNumberingAfterBreak="0">
    <w:nsid w:val="50A3531D"/>
    <w:multiLevelType w:val="multilevel"/>
    <w:tmpl w:val="7C621AEA"/>
    <w:styleLink w:val="Style1"/>
    <w:lvl w:ilvl="0">
      <w:start w:val="1"/>
      <w:numFmt w:val="decimal"/>
      <w:pStyle w:val="Heading10"/>
      <w:lvlText w:val="%1."/>
      <w:lvlJc w:val="left"/>
      <w:pPr>
        <w:ind w:left="360" w:hanging="360"/>
      </w:pPr>
    </w:lvl>
    <w:lvl w:ilvl="1">
      <w:start w:val="1"/>
      <w:numFmt w:val="decimal"/>
      <w:pStyle w:val="TSB-Level1Numbers"/>
      <w:lvlText w:val="%1.%2."/>
      <w:lvlJc w:val="left"/>
      <w:pPr>
        <w:ind w:left="792" w:hanging="432"/>
      </w:pPr>
      <w:rPr>
        <w:rFonts w:asciiTheme="minorHAnsi" w:hAnsiTheme="minorHAnsi"/>
        <w:sz w:val="22"/>
      </w:rPr>
    </w:lvl>
    <w:lvl w:ilvl="2">
      <w:start w:val="1"/>
      <w:numFmt w:val="decimal"/>
      <w:pStyle w:val="TSB-Level2Numbers"/>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557A63EB"/>
    <w:multiLevelType w:val="hybridMultilevel"/>
    <w:tmpl w:val="3392C4D4"/>
    <w:lvl w:ilvl="0" w:tplc="8A86D79C">
      <w:start w:val="1"/>
      <w:numFmt w:val="bullet"/>
      <w:pStyle w:val="PolicyBullets"/>
      <w:lvlText w:val=""/>
      <w:lvlJc w:val="left"/>
      <w:pPr>
        <w:ind w:left="2520" w:hanging="360"/>
      </w:pPr>
      <w:rPr>
        <w:rFonts w:ascii="Symbol" w:hAnsi="Symbol" w:hint="default"/>
      </w:rPr>
    </w:lvl>
    <w:lvl w:ilvl="1" w:tplc="08090003">
      <w:start w:val="1"/>
      <w:numFmt w:val="bullet"/>
      <w:lvlText w:val="o"/>
      <w:lvlJc w:val="left"/>
      <w:pPr>
        <w:ind w:left="3240" w:hanging="360"/>
      </w:pPr>
      <w:rPr>
        <w:rFonts w:ascii="Courier New" w:hAnsi="Courier New" w:cs="Courier New" w:hint="default"/>
      </w:rPr>
    </w:lvl>
    <w:lvl w:ilvl="2" w:tplc="08090005" w:tentative="1">
      <w:start w:val="1"/>
      <w:numFmt w:val="bullet"/>
      <w:lvlText w:val=""/>
      <w:lvlJc w:val="left"/>
      <w:pPr>
        <w:ind w:left="3960" w:hanging="360"/>
      </w:pPr>
      <w:rPr>
        <w:rFonts w:ascii="Wingdings" w:hAnsi="Wingdings" w:hint="default"/>
      </w:rPr>
    </w:lvl>
    <w:lvl w:ilvl="3" w:tplc="08090001" w:tentative="1">
      <w:start w:val="1"/>
      <w:numFmt w:val="bullet"/>
      <w:lvlText w:val=""/>
      <w:lvlJc w:val="left"/>
      <w:pPr>
        <w:ind w:left="4680" w:hanging="360"/>
      </w:pPr>
      <w:rPr>
        <w:rFonts w:ascii="Symbol" w:hAnsi="Symbol" w:hint="default"/>
      </w:rPr>
    </w:lvl>
    <w:lvl w:ilvl="4" w:tplc="08090003" w:tentative="1">
      <w:start w:val="1"/>
      <w:numFmt w:val="bullet"/>
      <w:lvlText w:val="o"/>
      <w:lvlJc w:val="left"/>
      <w:pPr>
        <w:ind w:left="5400" w:hanging="360"/>
      </w:pPr>
      <w:rPr>
        <w:rFonts w:ascii="Courier New" w:hAnsi="Courier New" w:cs="Courier New" w:hint="default"/>
      </w:rPr>
    </w:lvl>
    <w:lvl w:ilvl="5" w:tplc="08090005" w:tentative="1">
      <w:start w:val="1"/>
      <w:numFmt w:val="bullet"/>
      <w:lvlText w:val=""/>
      <w:lvlJc w:val="left"/>
      <w:pPr>
        <w:ind w:left="6120" w:hanging="360"/>
      </w:pPr>
      <w:rPr>
        <w:rFonts w:ascii="Wingdings" w:hAnsi="Wingdings" w:hint="default"/>
      </w:rPr>
    </w:lvl>
    <w:lvl w:ilvl="6" w:tplc="08090001" w:tentative="1">
      <w:start w:val="1"/>
      <w:numFmt w:val="bullet"/>
      <w:lvlText w:val=""/>
      <w:lvlJc w:val="left"/>
      <w:pPr>
        <w:ind w:left="6840" w:hanging="360"/>
      </w:pPr>
      <w:rPr>
        <w:rFonts w:ascii="Symbol" w:hAnsi="Symbol" w:hint="default"/>
      </w:rPr>
    </w:lvl>
    <w:lvl w:ilvl="7" w:tplc="08090003" w:tentative="1">
      <w:start w:val="1"/>
      <w:numFmt w:val="bullet"/>
      <w:lvlText w:val="o"/>
      <w:lvlJc w:val="left"/>
      <w:pPr>
        <w:ind w:left="7560" w:hanging="360"/>
      </w:pPr>
      <w:rPr>
        <w:rFonts w:ascii="Courier New" w:hAnsi="Courier New" w:cs="Courier New" w:hint="default"/>
      </w:rPr>
    </w:lvl>
    <w:lvl w:ilvl="8" w:tplc="08090005" w:tentative="1">
      <w:start w:val="1"/>
      <w:numFmt w:val="bullet"/>
      <w:lvlText w:val=""/>
      <w:lvlJc w:val="left"/>
      <w:pPr>
        <w:ind w:left="8280" w:hanging="360"/>
      </w:pPr>
      <w:rPr>
        <w:rFonts w:ascii="Wingdings" w:hAnsi="Wingdings" w:hint="default"/>
      </w:rPr>
    </w:lvl>
  </w:abstractNum>
  <w:abstractNum w:abstractNumId="21" w15:restartNumberingAfterBreak="0">
    <w:nsid w:val="5764565D"/>
    <w:multiLevelType w:val="hybridMultilevel"/>
    <w:tmpl w:val="E8DA70BE"/>
    <w:lvl w:ilvl="0" w:tplc="89A4CED2">
      <w:start w:val="1"/>
      <w:numFmt w:val="bullet"/>
      <w:lvlText w:val=""/>
      <w:lvlJc w:val="left"/>
      <w:pPr>
        <w:ind w:left="2069" w:hanging="360"/>
      </w:pPr>
      <w:rPr>
        <w:rFonts w:ascii="Symbol" w:hAnsi="Symbol" w:hint="default"/>
      </w:rPr>
    </w:lvl>
    <w:lvl w:ilvl="1" w:tplc="08090003" w:tentative="1">
      <w:start w:val="1"/>
      <w:numFmt w:val="bullet"/>
      <w:lvlText w:val="o"/>
      <w:lvlJc w:val="left"/>
      <w:pPr>
        <w:ind w:left="2863" w:hanging="360"/>
      </w:pPr>
      <w:rPr>
        <w:rFonts w:ascii="Courier New" w:hAnsi="Courier New" w:cs="Courier New" w:hint="default"/>
      </w:rPr>
    </w:lvl>
    <w:lvl w:ilvl="2" w:tplc="08090005" w:tentative="1">
      <w:start w:val="1"/>
      <w:numFmt w:val="bullet"/>
      <w:lvlText w:val=""/>
      <w:lvlJc w:val="left"/>
      <w:pPr>
        <w:ind w:left="3583" w:hanging="360"/>
      </w:pPr>
      <w:rPr>
        <w:rFonts w:ascii="Wingdings" w:hAnsi="Wingdings" w:hint="default"/>
      </w:rPr>
    </w:lvl>
    <w:lvl w:ilvl="3" w:tplc="08090001" w:tentative="1">
      <w:start w:val="1"/>
      <w:numFmt w:val="bullet"/>
      <w:lvlText w:val=""/>
      <w:lvlJc w:val="left"/>
      <w:pPr>
        <w:ind w:left="4303" w:hanging="360"/>
      </w:pPr>
      <w:rPr>
        <w:rFonts w:ascii="Symbol" w:hAnsi="Symbol" w:hint="default"/>
      </w:rPr>
    </w:lvl>
    <w:lvl w:ilvl="4" w:tplc="08090003" w:tentative="1">
      <w:start w:val="1"/>
      <w:numFmt w:val="bullet"/>
      <w:lvlText w:val="o"/>
      <w:lvlJc w:val="left"/>
      <w:pPr>
        <w:ind w:left="5023" w:hanging="360"/>
      </w:pPr>
      <w:rPr>
        <w:rFonts w:ascii="Courier New" w:hAnsi="Courier New" w:cs="Courier New" w:hint="default"/>
      </w:rPr>
    </w:lvl>
    <w:lvl w:ilvl="5" w:tplc="08090005" w:tentative="1">
      <w:start w:val="1"/>
      <w:numFmt w:val="bullet"/>
      <w:lvlText w:val=""/>
      <w:lvlJc w:val="left"/>
      <w:pPr>
        <w:ind w:left="5743" w:hanging="360"/>
      </w:pPr>
      <w:rPr>
        <w:rFonts w:ascii="Wingdings" w:hAnsi="Wingdings" w:hint="default"/>
      </w:rPr>
    </w:lvl>
    <w:lvl w:ilvl="6" w:tplc="08090001" w:tentative="1">
      <w:start w:val="1"/>
      <w:numFmt w:val="bullet"/>
      <w:lvlText w:val=""/>
      <w:lvlJc w:val="left"/>
      <w:pPr>
        <w:ind w:left="6463" w:hanging="360"/>
      </w:pPr>
      <w:rPr>
        <w:rFonts w:ascii="Symbol" w:hAnsi="Symbol" w:hint="default"/>
      </w:rPr>
    </w:lvl>
    <w:lvl w:ilvl="7" w:tplc="08090003" w:tentative="1">
      <w:start w:val="1"/>
      <w:numFmt w:val="bullet"/>
      <w:lvlText w:val="o"/>
      <w:lvlJc w:val="left"/>
      <w:pPr>
        <w:ind w:left="7183" w:hanging="360"/>
      </w:pPr>
      <w:rPr>
        <w:rFonts w:ascii="Courier New" w:hAnsi="Courier New" w:cs="Courier New" w:hint="default"/>
      </w:rPr>
    </w:lvl>
    <w:lvl w:ilvl="8" w:tplc="08090005" w:tentative="1">
      <w:start w:val="1"/>
      <w:numFmt w:val="bullet"/>
      <w:lvlText w:val=""/>
      <w:lvlJc w:val="left"/>
      <w:pPr>
        <w:ind w:left="7903" w:hanging="360"/>
      </w:pPr>
      <w:rPr>
        <w:rFonts w:ascii="Wingdings" w:hAnsi="Wingdings" w:hint="default"/>
      </w:rPr>
    </w:lvl>
  </w:abstractNum>
  <w:abstractNum w:abstractNumId="22" w15:restartNumberingAfterBreak="0">
    <w:nsid w:val="59A13E01"/>
    <w:multiLevelType w:val="hybridMultilevel"/>
    <w:tmpl w:val="D5F8100E"/>
    <w:lvl w:ilvl="0" w:tplc="47D2C898">
      <w:start w:val="1"/>
      <w:numFmt w:val="bullet"/>
      <w:lvlText w:val=""/>
      <w:lvlJc w:val="left"/>
      <w:pPr>
        <w:ind w:left="1443" w:hanging="363"/>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A1B15AD"/>
    <w:multiLevelType w:val="hybridMultilevel"/>
    <w:tmpl w:val="B5AAB486"/>
    <w:lvl w:ilvl="0" w:tplc="E54C3756">
      <w:start w:val="1"/>
      <w:numFmt w:val="bullet"/>
      <w:pStyle w:val="TSB-PolicyBullets"/>
      <w:lvlText w:val=""/>
      <w:lvlJc w:val="left"/>
      <w:pPr>
        <w:ind w:left="2143" w:hanging="360"/>
      </w:pPr>
      <w:rPr>
        <w:rFonts w:ascii="Symbol" w:hAnsi="Symbol" w:hint="default"/>
        <w:color w:val="000000" w:themeColor="text2"/>
      </w:rPr>
    </w:lvl>
    <w:lvl w:ilvl="1" w:tplc="B4BE6146">
      <w:start w:val="1"/>
      <w:numFmt w:val="bullet"/>
      <w:lvlText w:val="o"/>
      <w:lvlJc w:val="left"/>
      <w:pPr>
        <w:ind w:left="2863" w:hanging="360"/>
      </w:pPr>
      <w:rPr>
        <w:rFonts w:ascii="Courier New" w:hAnsi="Courier New" w:cs="Courier New" w:hint="default"/>
      </w:rPr>
    </w:lvl>
    <w:lvl w:ilvl="2" w:tplc="08090005" w:tentative="1">
      <w:start w:val="1"/>
      <w:numFmt w:val="bullet"/>
      <w:lvlText w:val=""/>
      <w:lvlJc w:val="left"/>
      <w:pPr>
        <w:ind w:left="3583" w:hanging="360"/>
      </w:pPr>
      <w:rPr>
        <w:rFonts w:ascii="Wingdings" w:hAnsi="Wingdings" w:hint="default"/>
      </w:rPr>
    </w:lvl>
    <w:lvl w:ilvl="3" w:tplc="08090001" w:tentative="1">
      <w:start w:val="1"/>
      <w:numFmt w:val="bullet"/>
      <w:lvlText w:val=""/>
      <w:lvlJc w:val="left"/>
      <w:pPr>
        <w:ind w:left="4303" w:hanging="360"/>
      </w:pPr>
      <w:rPr>
        <w:rFonts w:ascii="Symbol" w:hAnsi="Symbol" w:hint="default"/>
      </w:rPr>
    </w:lvl>
    <w:lvl w:ilvl="4" w:tplc="08090003" w:tentative="1">
      <w:start w:val="1"/>
      <w:numFmt w:val="bullet"/>
      <w:lvlText w:val="o"/>
      <w:lvlJc w:val="left"/>
      <w:pPr>
        <w:ind w:left="5023" w:hanging="360"/>
      </w:pPr>
      <w:rPr>
        <w:rFonts w:ascii="Courier New" w:hAnsi="Courier New" w:cs="Courier New" w:hint="default"/>
      </w:rPr>
    </w:lvl>
    <w:lvl w:ilvl="5" w:tplc="08090005" w:tentative="1">
      <w:start w:val="1"/>
      <w:numFmt w:val="bullet"/>
      <w:lvlText w:val=""/>
      <w:lvlJc w:val="left"/>
      <w:pPr>
        <w:ind w:left="5743" w:hanging="360"/>
      </w:pPr>
      <w:rPr>
        <w:rFonts w:ascii="Wingdings" w:hAnsi="Wingdings" w:hint="default"/>
      </w:rPr>
    </w:lvl>
    <w:lvl w:ilvl="6" w:tplc="08090001" w:tentative="1">
      <w:start w:val="1"/>
      <w:numFmt w:val="bullet"/>
      <w:lvlText w:val=""/>
      <w:lvlJc w:val="left"/>
      <w:pPr>
        <w:ind w:left="6463" w:hanging="360"/>
      </w:pPr>
      <w:rPr>
        <w:rFonts w:ascii="Symbol" w:hAnsi="Symbol" w:hint="default"/>
      </w:rPr>
    </w:lvl>
    <w:lvl w:ilvl="7" w:tplc="08090003" w:tentative="1">
      <w:start w:val="1"/>
      <w:numFmt w:val="bullet"/>
      <w:lvlText w:val="o"/>
      <w:lvlJc w:val="left"/>
      <w:pPr>
        <w:ind w:left="7183" w:hanging="360"/>
      </w:pPr>
      <w:rPr>
        <w:rFonts w:ascii="Courier New" w:hAnsi="Courier New" w:cs="Courier New" w:hint="default"/>
      </w:rPr>
    </w:lvl>
    <w:lvl w:ilvl="8" w:tplc="08090005" w:tentative="1">
      <w:start w:val="1"/>
      <w:numFmt w:val="bullet"/>
      <w:lvlText w:val=""/>
      <w:lvlJc w:val="left"/>
      <w:pPr>
        <w:ind w:left="7903" w:hanging="360"/>
      </w:pPr>
      <w:rPr>
        <w:rFonts w:ascii="Wingdings" w:hAnsi="Wingdings" w:hint="default"/>
      </w:rPr>
    </w:lvl>
  </w:abstractNum>
  <w:abstractNum w:abstractNumId="24" w15:restartNumberingAfterBreak="0">
    <w:nsid w:val="5A7A37FD"/>
    <w:multiLevelType w:val="hybridMultilevel"/>
    <w:tmpl w:val="3EB65CBA"/>
    <w:lvl w:ilvl="0" w:tplc="08090001">
      <w:start w:val="1"/>
      <w:numFmt w:val="bullet"/>
      <w:lvlText w:val=""/>
      <w:lvlJc w:val="left"/>
      <w:pPr>
        <w:ind w:left="2143" w:hanging="360"/>
      </w:pPr>
      <w:rPr>
        <w:rFonts w:ascii="Symbol" w:hAnsi="Symbol" w:hint="default"/>
      </w:rPr>
    </w:lvl>
    <w:lvl w:ilvl="1" w:tplc="08090003">
      <w:start w:val="1"/>
      <w:numFmt w:val="bullet"/>
      <w:lvlText w:val="o"/>
      <w:lvlJc w:val="left"/>
      <w:pPr>
        <w:ind w:left="2863" w:hanging="360"/>
      </w:pPr>
      <w:rPr>
        <w:rFonts w:ascii="Courier New" w:hAnsi="Courier New" w:cs="Courier New" w:hint="default"/>
      </w:rPr>
    </w:lvl>
    <w:lvl w:ilvl="2" w:tplc="08090005" w:tentative="1">
      <w:start w:val="1"/>
      <w:numFmt w:val="bullet"/>
      <w:lvlText w:val=""/>
      <w:lvlJc w:val="left"/>
      <w:pPr>
        <w:ind w:left="3583" w:hanging="360"/>
      </w:pPr>
      <w:rPr>
        <w:rFonts w:ascii="Wingdings" w:hAnsi="Wingdings" w:hint="default"/>
      </w:rPr>
    </w:lvl>
    <w:lvl w:ilvl="3" w:tplc="08090001" w:tentative="1">
      <w:start w:val="1"/>
      <w:numFmt w:val="bullet"/>
      <w:lvlText w:val=""/>
      <w:lvlJc w:val="left"/>
      <w:pPr>
        <w:ind w:left="4303" w:hanging="360"/>
      </w:pPr>
      <w:rPr>
        <w:rFonts w:ascii="Symbol" w:hAnsi="Symbol" w:hint="default"/>
      </w:rPr>
    </w:lvl>
    <w:lvl w:ilvl="4" w:tplc="08090003" w:tentative="1">
      <w:start w:val="1"/>
      <w:numFmt w:val="bullet"/>
      <w:lvlText w:val="o"/>
      <w:lvlJc w:val="left"/>
      <w:pPr>
        <w:ind w:left="5023" w:hanging="360"/>
      </w:pPr>
      <w:rPr>
        <w:rFonts w:ascii="Courier New" w:hAnsi="Courier New" w:cs="Courier New" w:hint="default"/>
      </w:rPr>
    </w:lvl>
    <w:lvl w:ilvl="5" w:tplc="08090005" w:tentative="1">
      <w:start w:val="1"/>
      <w:numFmt w:val="bullet"/>
      <w:lvlText w:val=""/>
      <w:lvlJc w:val="left"/>
      <w:pPr>
        <w:ind w:left="5743" w:hanging="360"/>
      </w:pPr>
      <w:rPr>
        <w:rFonts w:ascii="Wingdings" w:hAnsi="Wingdings" w:hint="default"/>
      </w:rPr>
    </w:lvl>
    <w:lvl w:ilvl="6" w:tplc="08090001" w:tentative="1">
      <w:start w:val="1"/>
      <w:numFmt w:val="bullet"/>
      <w:lvlText w:val=""/>
      <w:lvlJc w:val="left"/>
      <w:pPr>
        <w:ind w:left="6463" w:hanging="360"/>
      </w:pPr>
      <w:rPr>
        <w:rFonts w:ascii="Symbol" w:hAnsi="Symbol" w:hint="default"/>
      </w:rPr>
    </w:lvl>
    <w:lvl w:ilvl="7" w:tplc="08090003" w:tentative="1">
      <w:start w:val="1"/>
      <w:numFmt w:val="bullet"/>
      <w:lvlText w:val="o"/>
      <w:lvlJc w:val="left"/>
      <w:pPr>
        <w:ind w:left="7183" w:hanging="360"/>
      </w:pPr>
      <w:rPr>
        <w:rFonts w:ascii="Courier New" w:hAnsi="Courier New" w:cs="Courier New" w:hint="default"/>
      </w:rPr>
    </w:lvl>
    <w:lvl w:ilvl="8" w:tplc="08090005" w:tentative="1">
      <w:start w:val="1"/>
      <w:numFmt w:val="bullet"/>
      <w:lvlText w:val=""/>
      <w:lvlJc w:val="left"/>
      <w:pPr>
        <w:ind w:left="7903" w:hanging="360"/>
      </w:pPr>
      <w:rPr>
        <w:rFonts w:ascii="Wingdings" w:hAnsi="Wingdings" w:hint="default"/>
      </w:rPr>
    </w:lvl>
  </w:abstractNum>
  <w:abstractNum w:abstractNumId="25" w15:restartNumberingAfterBreak="0">
    <w:nsid w:val="60AB40F4"/>
    <w:multiLevelType w:val="hybridMultilevel"/>
    <w:tmpl w:val="0F86E5E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6" w15:restartNumberingAfterBreak="0">
    <w:nsid w:val="625F28B7"/>
    <w:multiLevelType w:val="hybridMultilevel"/>
    <w:tmpl w:val="41ACE88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6910C25"/>
    <w:multiLevelType w:val="hybridMultilevel"/>
    <w:tmpl w:val="B64855D4"/>
    <w:lvl w:ilvl="0" w:tplc="F6247794">
      <w:start w:val="1"/>
      <w:numFmt w:val="decimal"/>
      <w:lvlText w:val="%1."/>
      <w:lvlJc w:val="left"/>
      <w:pPr>
        <w:ind w:left="720" w:hanging="360"/>
      </w:pPr>
      <w:rPr>
        <w:b/>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6A686244"/>
    <w:multiLevelType w:val="hybridMultilevel"/>
    <w:tmpl w:val="D068D0C0"/>
    <w:lvl w:ilvl="0" w:tplc="5F84DA06">
      <w:start w:val="1"/>
      <w:numFmt w:val="decimal"/>
      <w:lvlText w:val="%1."/>
      <w:lvlJc w:val="left"/>
      <w:pPr>
        <w:ind w:left="1080" w:hanging="360"/>
      </w:pPr>
      <w:rPr>
        <w:color w:val="auto"/>
        <w:sz w:val="22"/>
        <w:szCs w:val="22"/>
      </w:rPr>
    </w:lvl>
    <w:lvl w:ilvl="1" w:tplc="08090017">
      <w:start w:val="1"/>
      <w:numFmt w:val="lowerLetter"/>
      <w:lvlText w:val="%2)"/>
      <w:lvlJc w:val="left"/>
      <w:pPr>
        <w:ind w:left="1800" w:hanging="360"/>
      </w:pPr>
    </w:lvl>
    <w:lvl w:ilvl="2" w:tplc="DBF4C736">
      <w:start w:val="3"/>
      <w:numFmt w:val="bullet"/>
      <w:lvlText w:val="-"/>
      <w:lvlJc w:val="left"/>
      <w:pPr>
        <w:ind w:left="2700" w:hanging="360"/>
      </w:pPr>
      <w:rPr>
        <w:rFonts w:ascii="Arial" w:eastAsia="Times New Roman" w:hAnsi="Arial" w:cs="Arial" w:hint="default"/>
      </w:r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9" w15:restartNumberingAfterBreak="0">
    <w:nsid w:val="6D0A6D5F"/>
    <w:multiLevelType w:val="hybridMultilevel"/>
    <w:tmpl w:val="46BCE998"/>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6D6500AF"/>
    <w:multiLevelType w:val="hybridMultilevel"/>
    <w:tmpl w:val="B64855D4"/>
    <w:lvl w:ilvl="0" w:tplc="F6247794">
      <w:start w:val="1"/>
      <w:numFmt w:val="decimal"/>
      <w:lvlText w:val="%1."/>
      <w:lvlJc w:val="left"/>
      <w:pPr>
        <w:ind w:left="720" w:hanging="360"/>
      </w:pPr>
      <w:rPr>
        <w:b/>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6DCD2E10"/>
    <w:multiLevelType w:val="hybridMultilevel"/>
    <w:tmpl w:val="A672ECF6"/>
    <w:lvl w:ilvl="0" w:tplc="08090001">
      <w:start w:val="1"/>
      <w:numFmt w:val="bullet"/>
      <w:lvlText w:val=""/>
      <w:lvlJc w:val="left"/>
      <w:pPr>
        <w:ind w:left="1783" w:hanging="360"/>
      </w:pPr>
      <w:rPr>
        <w:rFonts w:ascii="Symbol" w:hAnsi="Symbol" w:hint="default"/>
      </w:rPr>
    </w:lvl>
    <w:lvl w:ilvl="1" w:tplc="08090003">
      <w:start w:val="1"/>
      <w:numFmt w:val="bullet"/>
      <w:lvlText w:val="o"/>
      <w:lvlJc w:val="left"/>
      <w:pPr>
        <w:ind w:left="2503" w:hanging="360"/>
      </w:pPr>
      <w:rPr>
        <w:rFonts w:ascii="Courier New" w:hAnsi="Courier New" w:cs="Courier New" w:hint="default"/>
      </w:rPr>
    </w:lvl>
    <w:lvl w:ilvl="2" w:tplc="08090005">
      <w:start w:val="1"/>
      <w:numFmt w:val="bullet"/>
      <w:lvlText w:val=""/>
      <w:lvlJc w:val="left"/>
      <w:pPr>
        <w:ind w:left="3223" w:hanging="360"/>
      </w:pPr>
      <w:rPr>
        <w:rFonts w:ascii="Wingdings" w:hAnsi="Wingdings" w:hint="default"/>
      </w:rPr>
    </w:lvl>
    <w:lvl w:ilvl="3" w:tplc="08090001">
      <w:start w:val="1"/>
      <w:numFmt w:val="bullet"/>
      <w:lvlText w:val=""/>
      <w:lvlJc w:val="left"/>
      <w:pPr>
        <w:ind w:left="3943" w:hanging="360"/>
      </w:pPr>
      <w:rPr>
        <w:rFonts w:ascii="Symbol" w:hAnsi="Symbol" w:hint="default"/>
      </w:rPr>
    </w:lvl>
    <w:lvl w:ilvl="4" w:tplc="08090003">
      <w:start w:val="1"/>
      <w:numFmt w:val="bullet"/>
      <w:lvlText w:val="o"/>
      <w:lvlJc w:val="left"/>
      <w:pPr>
        <w:ind w:left="4663" w:hanging="360"/>
      </w:pPr>
      <w:rPr>
        <w:rFonts w:ascii="Courier New" w:hAnsi="Courier New" w:cs="Courier New" w:hint="default"/>
      </w:rPr>
    </w:lvl>
    <w:lvl w:ilvl="5" w:tplc="08090005">
      <w:start w:val="1"/>
      <w:numFmt w:val="bullet"/>
      <w:lvlText w:val=""/>
      <w:lvlJc w:val="left"/>
      <w:pPr>
        <w:ind w:left="5383" w:hanging="360"/>
      </w:pPr>
      <w:rPr>
        <w:rFonts w:ascii="Wingdings" w:hAnsi="Wingdings" w:hint="default"/>
      </w:rPr>
    </w:lvl>
    <w:lvl w:ilvl="6" w:tplc="08090001">
      <w:start w:val="1"/>
      <w:numFmt w:val="bullet"/>
      <w:lvlText w:val=""/>
      <w:lvlJc w:val="left"/>
      <w:pPr>
        <w:ind w:left="6103" w:hanging="360"/>
      </w:pPr>
      <w:rPr>
        <w:rFonts w:ascii="Symbol" w:hAnsi="Symbol" w:hint="default"/>
      </w:rPr>
    </w:lvl>
    <w:lvl w:ilvl="7" w:tplc="08090003">
      <w:start w:val="1"/>
      <w:numFmt w:val="bullet"/>
      <w:lvlText w:val="o"/>
      <w:lvlJc w:val="left"/>
      <w:pPr>
        <w:ind w:left="6823" w:hanging="360"/>
      </w:pPr>
      <w:rPr>
        <w:rFonts w:ascii="Courier New" w:hAnsi="Courier New" w:cs="Courier New" w:hint="default"/>
      </w:rPr>
    </w:lvl>
    <w:lvl w:ilvl="8" w:tplc="08090005">
      <w:start w:val="1"/>
      <w:numFmt w:val="bullet"/>
      <w:lvlText w:val=""/>
      <w:lvlJc w:val="left"/>
      <w:pPr>
        <w:ind w:left="7543" w:hanging="360"/>
      </w:pPr>
      <w:rPr>
        <w:rFonts w:ascii="Wingdings" w:hAnsi="Wingdings" w:hint="default"/>
      </w:rPr>
    </w:lvl>
  </w:abstractNum>
  <w:abstractNum w:abstractNumId="32" w15:restartNumberingAfterBreak="0">
    <w:nsid w:val="6EA57B9F"/>
    <w:multiLevelType w:val="multilevel"/>
    <w:tmpl w:val="08090025"/>
    <w:lvl w:ilvl="0">
      <w:start w:val="1"/>
      <w:numFmt w:val="decimal"/>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33" w15:restartNumberingAfterBreak="0">
    <w:nsid w:val="6FBE1D0C"/>
    <w:multiLevelType w:val="hybridMultilevel"/>
    <w:tmpl w:val="0570E9A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4" w15:restartNumberingAfterBreak="0">
    <w:nsid w:val="71E2353E"/>
    <w:multiLevelType w:val="hybridMultilevel"/>
    <w:tmpl w:val="8F8ED04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5" w15:restartNumberingAfterBreak="0">
    <w:nsid w:val="723A726D"/>
    <w:multiLevelType w:val="hybridMultilevel"/>
    <w:tmpl w:val="48FA2170"/>
    <w:lvl w:ilvl="0" w:tplc="086C94B8">
      <w:start w:val="1"/>
      <w:numFmt w:val="decimal"/>
      <w:lvlText w:val="%1."/>
      <w:lvlJc w:val="left"/>
      <w:pPr>
        <w:ind w:left="720" w:hanging="360"/>
      </w:pPr>
      <w:rPr>
        <w:rFonts w:asciiTheme="minorHAnsi" w:eastAsiaTheme="minorHAnsi" w:hAnsiTheme="minorHAnsi" w:cstheme="minorHAnsi"/>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6" w15:restartNumberingAfterBreak="0">
    <w:nsid w:val="76C8346F"/>
    <w:multiLevelType w:val="hybridMultilevel"/>
    <w:tmpl w:val="5FF81C86"/>
    <w:lvl w:ilvl="0" w:tplc="7F8EFEFA">
      <w:start w:val="1"/>
      <w:numFmt w:val="bullet"/>
      <w:lvlText w:val=""/>
      <w:lvlJc w:val="left"/>
      <w:pPr>
        <w:ind w:left="2069" w:hanging="360"/>
      </w:pPr>
      <w:rPr>
        <w:rFonts w:ascii="Symbol" w:hAnsi="Symbol" w:hint="default"/>
      </w:rPr>
    </w:lvl>
    <w:lvl w:ilvl="1" w:tplc="08090003" w:tentative="1">
      <w:start w:val="1"/>
      <w:numFmt w:val="bullet"/>
      <w:lvlText w:val="o"/>
      <w:lvlJc w:val="left"/>
      <w:pPr>
        <w:ind w:left="2789" w:hanging="360"/>
      </w:pPr>
      <w:rPr>
        <w:rFonts w:ascii="Courier New" w:hAnsi="Courier New" w:cs="Courier New" w:hint="default"/>
      </w:rPr>
    </w:lvl>
    <w:lvl w:ilvl="2" w:tplc="08090005" w:tentative="1">
      <w:start w:val="1"/>
      <w:numFmt w:val="bullet"/>
      <w:lvlText w:val=""/>
      <w:lvlJc w:val="left"/>
      <w:pPr>
        <w:ind w:left="3509" w:hanging="360"/>
      </w:pPr>
      <w:rPr>
        <w:rFonts w:ascii="Wingdings" w:hAnsi="Wingdings" w:hint="default"/>
      </w:rPr>
    </w:lvl>
    <w:lvl w:ilvl="3" w:tplc="08090001" w:tentative="1">
      <w:start w:val="1"/>
      <w:numFmt w:val="bullet"/>
      <w:lvlText w:val=""/>
      <w:lvlJc w:val="left"/>
      <w:pPr>
        <w:ind w:left="4229" w:hanging="360"/>
      </w:pPr>
      <w:rPr>
        <w:rFonts w:ascii="Symbol" w:hAnsi="Symbol" w:hint="default"/>
      </w:rPr>
    </w:lvl>
    <w:lvl w:ilvl="4" w:tplc="08090003" w:tentative="1">
      <w:start w:val="1"/>
      <w:numFmt w:val="bullet"/>
      <w:lvlText w:val="o"/>
      <w:lvlJc w:val="left"/>
      <w:pPr>
        <w:ind w:left="4949" w:hanging="360"/>
      </w:pPr>
      <w:rPr>
        <w:rFonts w:ascii="Courier New" w:hAnsi="Courier New" w:cs="Courier New" w:hint="default"/>
      </w:rPr>
    </w:lvl>
    <w:lvl w:ilvl="5" w:tplc="08090005" w:tentative="1">
      <w:start w:val="1"/>
      <w:numFmt w:val="bullet"/>
      <w:lvlText w:val=""/>
      <w:lvlJc w:val="left"/>
      <w:pPr>
        <w:ind w:left="5669" w:hanging="360"/>
      </w:pPr>
      <w:rPr>
        <w:rFonts w:ascii="Wingdings" w:hAnsi="Wingdings" w:hint="default"/>
      </w:rPr>
    </w:lvl>
    <w:lvl w:ilvl="6" w:tplc="08090001" w:tentative="1">
      <w:start w:val="1"/>
      <w:numFmt w:val="bullet"/>
      <w:lvlText w:val=""/>
      <w:lvlJc w:val="left"/>
      <w:pPr>
        <w:ind w:left="6389" w:hanging="360"/>
      </w:pPr>
      <w:rPr>
        <w:rFonts w:ascii="Symbol" w:hAnsi="Symbol" w:hint="default"/>
      </w:rPr>
    </w:lvl>
    <w:lvl w:ilvl="7" w:tplc="08090003" w:tentative="1">
      <w:start w:val="1"/>
      <w:numFmt w:val="bullet"/>
      <w:lvlText w:val="o"/>
      <w:lvlJc w:val="left"/>
      <w:pPr>
        <w:ind w:left="7109" w:hanging="360"/>
      </w:pPr>
      <w:rPr>
        <w:rFonts w:ascii="Courier New" w:hAnsi="Courier New" w:cs="Courier New" w:hint="default"/>
      </w:rPr>
    </w:lvl>
    <w:lvl w:ilvl="8" w:tplc="08090005" w:tentative="1">
      <w:start w:val="1"/>
      <w:numFmt w:val="bullet"/>
      <w:lvlText w:val=""/>
      <w:lvlJc w:val="left"/>
      <w:pPr>
        <w:ind w:left="7829" w:hanging="360"/>
      </w:pPr>
      <w:rPr>
        <w:rFonts w:ascii="Wingdings" w:hAnsi="Wingdings" w:hint="default"/>
      </w:rPr>
    </w:lvl>
  </w:abstractNum>
  <w:abstractNum w:abstractNumId="37" w15:restartNumberingAfterBreak="0">
    <w:nsid w:val="78077176"/>
    <w:multiLevelType w:val="hybridMultilevel"/>
    <w:tmpl w:val="879CCF86"/>
    <w:lvl w:ilvl="0" w:tplc="A72CE610">
      <w:start w:val="1"/>
      <w:numFmt w:val="bullet"/>
      <w:lvlText w:val=""/>
      <w:lvlJc w:val="left"/>
      <w:pPr>
        <w:ind w:left="2069" w:hanging="360"/>
      </w:pPr>
      <w:rPr>
        <w:rFonts w:ascii="Symbol" w:hAnsi="Symbol" w:hint="default"/>
      </w:rPr>
    </w:lvl>
    <w:lvl w:ilvl="1" w:tplc="08090003" w:tentative="1">
      <w:start w:val="1"/>
      <w:numFmt w:val="bullet"/>
      <w:lvlText w:val="o"/>
      <w:lvlJc w:val="left"/>
      <w:pPr>
        <w:ind w:left="2232" w:hanging="360"/>
      </w:pPr>
      <w:rPr>
        <w:rFonts w:ascii="Courier New" w:hAnsi="Courier New" w:cs="Courier New" w:hint="default"/>
      </w:rPr>
    </w:lvl>
    <w:lvl w:ilvl="2" w:tplc="08090005" w:tentative="1">
      <w:start w:val="1"/>
      <w:numFmt w:val="bullet"/>
      <w:lvlText w:val=""/>
      <w:lvlJc w:val="left"/>
      <w:pPr>
        <w:ind w:left="2952" w:hanging="360"/>
      </w:pPr>
      <w:rPr>
        <w:rFonts w:ascii="Wingdings" w:hAnsi="Wingdings" w:hint="default"/>
      </w:rPr>
    </w:lvl>
    <w:lvl w:ilvl="3" w:tplc="08090001" w:tentative="1">
      <w:start w:val="1"/>
      <w:numFmt w:val="bullet"/>
      <w:lvlText w:val=""/>
      <w:lvlJc w:val="left"/>
      <w:pPr>
        <w:ind w:left="3672" w:hanging="360"/>
      </w:pPr>
      <w:rPr>
        <w:rFonts w:ascii="Symbol" w:hAnsi="Symbol" w:hint="default"/>
      </w:rPr>
    </w:lvl>
    <w:lvl w:ilvl="4" w:tplc="08090003" w:tentative="1">
      <w:start w:val="1"/>
      <w:numFmt w:val="bullet"/>
      <w:lvlText w:val="o"/>
      <w:lvlJc w:val="left"/>
      <w:pPr>
        <w:ind w:left="4392" w:hanging="360"/>
      </w:pPr>
      <w:rPr>
        <w:rFonts w:ascii="Courier New" w:hAnsi="Courier New" w:cs="Courier New" w:hint="default"/>
      </w:rPr>
    </w:lvl>
    <w:lvl w:ilvl="5" w:tplc="08090005" w:tentative="1">
      <w:start w:val="1"/>
      <w:numFmt w:val="bullet"/>
      <w:lvlText w:val=""/>
      <w:lvlJc w:val="left"/>
      <w:pPr>
        <w:ind w:left="5112" w:hanging="360"/>
      </w:pPr>
      <w:rPr>
        <w:rFonts w:ascii="Wingdings" w:hAnsi="Wingdings" w:hint="default"/>
      </w:rPr>
    </w:lvl>
    <w:lvl w:ilvl="6" w:tplc="08090001" w:tentative="1">
      <w:start w:val="1"/>
      <w:numFmt w:val="bullet"/>
      <w:lvlText w:val=""/>
      <w:lvlJc w:val="left"/>
      <w:pPr>
        <w:ind w:left="5832" w:hanging="360"/>
      </w:pPr>
      <w:rPr>
        <w:rFonts w:ascii="Symbol" w:hAnsi="Symbol" w:hint="default"/>
      </w:rPr>
    </w:lvl>
    <w:lvl w:ilvl="7" w:tplc="08090003" w:tentative="1">
      <w:start w:val="1"/>
      <w:numFmt w:val="bullet"/>
      <w:lvlText w:val="o"/>
      <w:lvlJc w:val="left"/>
      <w:pPr>
        <w:ind w:left="6552" w:hanging="360"/>
      </w:pPr>
      <w:rPr>
        <w:rFonts w:ascii="Courier New" w:hAnsi="Courier New" w:cs="Courier New" w:hint="default"/>
      </w:rPr>
    </w:lvl>
    <w:lvl w:ilvl="8" w:tplc="08090005" w:tentative="1">
      <w:start w:val="1"/>
      <w:numFmt w:val="bullet"/>
      <w:lvlText w:val=""/>
      <w:lvlJc w:val="left"/>
      <w:pPr>
        <w:ind w:left="7272" w:hanging="360"/>
      </w:pPr>
      <w:rPr>
        <w:rFonts w:ascii="Wingdings" w:hAnsi="Wingdings" w:hint="default"/>
      </w:rPr>
    </w:lvl>
  </w:abstractNum>
  <w:abstractNum w:abstractNumId="38" w15:restartNumberingAfterBreak="0">
    <w:nsid w:val="7A6D7A2D"/>
    <w:multiLevelType w:val="hybridMultilevel"/>
    <w:tmpl w:val="CEF8AA28"/>
    <w:lvl w:ilvl="0" w:tplc="0809000F">
      <w:start w:val="1"/>
      <w:numFmt w:val="decimal"/>
      <w:lvlText w:val="%1."/>
      <w:lvlJc w:val="left"/>
      <w:pPr>
        <w:ind w:left="862" w:hanging="360"/>
      </w:p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num w:numId="1">
    <w:abstractNumId w:val="28"/>
  </w:num>
  <w:num w:numId="2">
    <w:abstractNumId w:val="32"/>
  </w:num>
  <w:num w:numId="3">
    <w:abstractNumId w:val="19"/>
  </w:num>
  <w:num w:numId="4">
    <w:abstractNumId w:val="16"/>
    <w:lvlOverride w:ilvl="0">
      <w:lvl w:ilvl="0">
        <w:start w:val="1"/>
        <w:numFmt w:val="decimal"/>
        <w:pStyle w:val="Heading10"/>
        <w:lvlText w:val="%1."/>
        <w:lvlJc w:val="left"/>
        <w:pPr>
          <w:ind w:left="360" w:hanging="360"/>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1">
      <w:lvl w:ilvl="1">
        <w:start w:val="1"/>
        <w:numFmt w:val="decimal"/>
        <w:pStyle w:val="TSB-Level1Numbers"/>
        <w:lvlText w:val="%1.%2."/>
        <w:lvlJc w:val="left"/>
        <w:pPr>
          <w:ind w:left="1424" w:hanging="431"/>
        </w:pPr>
        <w:rPr>
          <w:rFonts w:asciiTheme="minorHAnsi" w:hAnsiTheme="minorHAnsi" w:hint="default"/>
          <w:b w:val="0"/>
          <w:sz w:val="22"/>
        </w:rPr>
      </w:lvl>
    </w:lvlOverride>
    <w:lvlOverride w:ilvl="2">
      <w:lvl w:ilvl="2">
        <w:start w:val="1"/>
        <w:numFmt w:val="decimal"/>
        <w:pStyle w:val="TSB-Level2Numbers"/>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5">
    <w:abstractNumId w:val="0"/>
  </w:num>
  <w:num w:numId="6">
    <w:abstractNumId w:val="16"/>
    <w:lvlOverride w:ilvl="0">
      <w:lvl w:ilvl="0">
        <w:start w:val="1"/>
        <w:numFmt w:val="decimal"/>
        <w:pStyle w:val="Heading10"/>
        <w:lvlText w:val="%1."/>
        <w:lvlJc w:val="left"/>
        <w:pPr>
          <w:ind w:left="360" w:hanging="360"/>
        </w:pPr>
        <w:rPr>
          <w:rFonts w:hint="default"/>
          <w:b/>
          <w:bCs w:val="0"/>
          <w:i w:val="0"/>
          <w:iCs w:val="0"/>
          <w:caps w:val="0"/>
          <w:smallCaps w:val="0"/>
          <w:strike w:val="0"/>
          <w:dstrike w:val="0"/>
          <w:outline w:val="0"/>
          <w:shadow w:val="0"/>
          <w:emboss w:val="0"/>
          <w:imprint w:val="0"/>
          <w:vanish w:val="0"/>
          <w:spacing w:val="0"/>
          <w:kern w:val="0"/>
          <w:position w:val="0"/>
          <w:u w:val="none"/>
          <w:effect w:val="none"/>
          <w:vertAlign w:val="baseline"/>
          <w:em w:val="none"/>
          <w14:ligatures w14:val="none"/>
          <w14:numForm w14:val="default"/>
          <w14:numSpacing w14:val="default"/>
          <w14:stylisticSets/>
          <w14:cntxtAlts w14:val="0"/>
        </w:rPr>
      </w:lvl>
    </w:lvlOverride>
    <w:lvlOverride w:ilvl="1">
      <w:lvl w:ilvl="1">
        <w:start w:val="1"/>
        <w:numFmt w:val="decimal"/>
        <w:pStyle w:val="TSB-Level1Numbers"/>
        <w:lvlText w:val="%1.%2."/>
        <w:lvlJc w:val="center"/>
        <w:pPr>
          <w:ind w:left="1424" w:hanging="431"/>
        </w:pPr>
        <w:rPr>
          <w:rFonts w:asciiTheme="minorHAnsi" w:hAnsiTheme="minorHAnsi" w:hint="default"/>
          <w:b w:val="0"/>
          <w:sz w:val="22"/>
        </w:rPr>
      </w:lvl>
    </w:lvlOverride>
    <w:lvlOverride w:ilvl="2">
      <w:lvl w:ilvl="2">
        <w:start w:val="1"/>
        <w:numFmt w:val="decimal"/>
        <w:pStyle w:val="TSB-Level2Numbers"/>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7">
    <w:abstractNumId w:val="16"/>
    <w:lvlOverride w:ilvl="0">
      <w:lvl w:ilvl="0">
        <w:start w:val="1"/>
        <w:numFmt w:val="decimal"/>
        <w:pStyle w:val="Heading10"/>
        <w:lvlText w:val="%1."/>
        <w:lvlJc w:val="left"/>
        <w:pPr>
          <w:ind w:left="360" w:hanging="360"/>
        </w:pPr>
        <w:rPr>
          <w:rFonts w:hint="default"/>
        </w:rPr>
      </w:lvl>
    </w:lvlOverride>
    <w:lvlOverride w:ilvl="1">
      <w:lvl w:ilvl="1">
        <w:start w:val="1"/>
        <w:numFmt w:val="decimal"/>
        <w:pStyle w:val="TSB-Level1Numbers"/>
        <w:lvlText w:val="%1.%2."/>
        <w:lvlJc w:val="center"/>
        <w:pPr>
          <w:ind w:left="792" w:hanging="432"/>
        </w:pPr>
        <w:rPr>
          <w:rFonts w:asciiTheme="minorHAnsi" w:hAnsiTheme="minorHAnsi" w:hint="default"/>
          <w:b w:val="0"/>
          <w:color w:val="000000" w:themeColor="text2"/>
          <w:sz w:val="22"/>
        </w:rPr>
      </w:lvl>
    </w:lvlOverride>
    <w:lvlOverride w:ilvl="2">
      <w:lvl w:ilvl="2">
        <w:start w:val="1"/>
        <w:numFmt w:val="decimal"/>
        <w:pStyle w:val="TSB-Level2Numbers"/>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8">
    <w:abstractNumId w:val="23"/>
  </w:num>
  <w:num w:numId="9">
    <w:abstractNumId w:val="24"/>
  </w:num>
  <w:num w:numId="10">
    <w:abstractNumId w:val="8"/>
  </w:num>
  <w:num w:numId="11">
    <w:abstractNumId w:val="15"/>
  </w:num>
  <w:num w:numId="12">
    <w:abstractNumId w:val="36"/>
  </w:num>
  <w:num w:numId="13">
    <w:abstractNumId w:val="37"/>
  </w:num>
  <w:num w:numId="14">
    <w:abstractNumId w:val="21"/>
  </w:num>
  <w:num w:numId="15">
    <w:abstractNumId w:val="10"/>
  </w:num>
  <w:num w:numId="16">
    <w:abstractNumId w:val="4"/>
  </w:num>
  <w:num w:numId="17">
    <w:abstractNumId w:val="9"/>
  </w:num>
  <w:num w:numId="18">
    <w:abstractNumId w:val="18"/>
  </w:num>
  <w:num w:numId="19">
    <w:abstractNumId w:val="13"/>
  </w:num>
  <w:num w:numId="20">
    <w:abstractNumId w:val="25"/>
  </w:num>
  <w:num w:numId="21">
    <w:abstractNumId w:val="6"/>
  </w:num>
  <w:num w:numId="22">
    <w:abstractNumId w:val="22"/>
  </w:num>
  <w:num w:numId="23">
    <w:abstractNumId w:val="1"/>
  </w:num>
  <w:num w:numId="24">
    <w:abstractNumId w:val="27"/>
  </w:num>
  <w:num w:numId="25">
    <w:abstractNumId w:val="30"/>
  </w:num>
  <w:num w:numId="26">
    <w:abstractNumId w:val="16"/>
    <w:lvlOverride w:ilvl="0">
      <w:lvl w:ilvl="0">
        <w:start w:val="1"/>
        <w:numFmt w:val="decimal"/>
        <w:pStyle w:val="Heading10"/>
        <w:lvlText w:val="%1."/>
        <w:lvlJc w:val="left"/>
        <w:pPr>
          <w:ind w:left="360" w:hanging="360"/>
        </w:pPr>
        <w:rPr>
          <w:rFonts w:hint="default"/>
          <w:b/>
        </w:rPr>
      </w:lvl>
    </w:lvlOverride>
    <w:lvlOverride w:ilvl="1">
      <w:lvl w:ilvl="1">
        <w:start w:val="1"/>
        <w:numFmt w:val="decimal"/>
        <w:pStyle w:val="TSB-Level1Numbers"/>
        <w:lvlText w:val="%1.%2."/>
        <w:lvlJc w:val="center"/>
        <w:pPr>
          <w:ind w:left="792" w:hanging="432"/>
        </w:pPr>
        <w:rPr>
          <w:rFonts w:hint="default"/>
          <w:b w:val="0"/>
          <w:color w:val="auto"/>
          <w:sz w:val="22"/>
        </w:rPr>
      </w:lvl>
    </w:lvlOverride>
    <w:lvlOverride w:ilvl="2">
      <w:lvl w:ilvl="2">
        <w:start w:val="1"/>
        <w:numFmt w:val="decimal"/>
        <w:pStyle w:val="TSB-Level2Numbers"/>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7">
    <w:abstractNumId w:val="20"/>
  </w:num>
  <w:num w:numId="28">
    <w:abstractNumId w:val="26"/>
  </w:num>
  <w:num w:numId="2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33"/>
  </w:num>
  <w:num w:numId="32">
    <w:abstractNumId w:val="16"/>
    <w:lvlOverride w:ilvl="0">
      <w:lvl w:ilvl="0">
        <w:start w:val="1"/>
        <w:numFmt w:val="decimal"/>
        <w:pStyle w:val="Heading10"/>
        <w:lvlText w:val="%1."/>
        <w:lvlJc w:val="left"/>
        <w:pPr>
          <w:ind w:left="360" w:hanging="360"/>
        </w:pPr>
        <w:rPr>
          <w:rFonts w:hint="default"/>
          <w:b/>
          <w:bCs w:val="0"/>
          <w:i w:val="0"/>
          <w:iCs w:val="0"/>
          <w:caps w:val="0"/>
          <w:smallCaps w:val="0"/>
          <w:strike w:val="0"/>
          <w:dstrike w:val="0"/>
          <w:outline w:val="0"/>
          <w:shadow w:val="0"/>
          <w:emboss w:val="0"/>
          <w:imprint w:val="0"/>
          <w:vanish w:val="0"/>
          <w:spacing w:val="0"/>
          <w:kern w:val="0"/>
          <w:position w:val="0"/>
          <w:u w:val="none"/>
          <w:effect w:val="none"/>
          <w:vertAlign w:val="baseline"/>
          <w:em w:val="none"/>
          <w14:ligatures w14:val="none"/>
          <w14:numForm w14:val="default"/>
          <w14:numSpacing w14:val="default"/>
          <w14:stylisticSets/>
          <w14:cntxtAlts w14:val="0"/>
        </w:rPr>
      </w:lvl>
    </w:lvlOverride>
    <w:lvlOverride w:ilvl="1">
      <w:lvl w:ilvl="1">
        <w:start w:val="1"/>
        <w:numFmt w:val="decimal"/>
        <w:pStyle w:val="TSB-Level1Numbers"/>
        <w:lvlText w:val="%1.%2."/>
        <w:lvlJc w:val="center"/>
        <w:pPr>
          <w:ind w:left="1424" w:hanging="431"/>
        </w:pPr>
        <w:rPr>
          <w:rFonts w:asciiTheme="minorHAnsi" w:hAnsiTheme="minorHAnsi" w:cs="Times New Roman" w:hint="default"/>
          <w:b w:val="0"/>
          <w:sz w:val="22"/>
        </w:rPr>
      </w:lvl>
    </w:lvlOverride>
    <w:lvlOverride w:ilvl="2">
      <w:lvl w:ilvl="2">
        <w:start w:val="1"/>
        <w:numFmt w:val="decimal"/>
        <w:pStyle w:val="TSB-Level2Numbers"/>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3">
    <w:abstractNumId w:val="17"/>
  </w:num>
  <w:num w:numId="34">
    <w:abstractNumId w:val="31"/>
  </w:num>
  <w:num w:numId="35">
    <w:abstractNumId w:val="3"/>
  </w:num>
  <w:num w:numId="36">
    <w:abstractNumId w:val="7"/>
  </w:num>
  <w:num w:numId="37">
    <w:abstractNumId w:val="3"/>
  </w:num>
  <w:num w:numId="38">
    <w:abstractNumId w:val="38"/>
  </w:num>
  <w:num w:numId="39">
    <w:abstractNumId w:val="5"/>
  </w:num>
  <w:num w:numId="40">
    <w:abstractNumId w:val="29"/>
  </w:num>
  <w:num w:numId="41">
    <w:abstractNumId w:val="14"/>
  </w:num>
  <w:num w:numId="42">
    <w:abstractNumId w:val="35"/>
    <w:lvlOverride w:ilvl="0">
      <w:startOverride w:val="1"/>
    </w:lvlOverride>
    <w:lvlOverride w:ilvl="1"/>
    <w:lvlOverride w:ilvl="2"/>
    <w:lvlOverride w:ilvl="3"/>
    <w:lvlOverride w:ilvl="4"/>
    <w:lvlOverride w:ilvl="5"/>
    <w:lvlOverride w:ilvl="6"/>
    <w:lvlOverride w:ilvl="7"/>
    <w:lvlOverride w:ilvl="8"/>
  </w:num>
  <w:num w:numId="43">
    <w:abstractNumId w:val="11"/>
  </w:num>
  <w:num w:numId="44">
    <w:abstractNumId w:val="34"/>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TrueTypeFonts/>
  <w:hideSpellingErrors/>
  <w:hideGrammaticalErrors/>
  <w:proofState w:spelling="clean" w:grammar="clean"/>
  <w:attachedTemplate r:id="rId1"/>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hdrShapeDefaults>
    <o:shapedefaults v:ext="edit" spidmax="5120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yMjA1MTcyNDQzsjQwMjdT0lEKTi0uzszPAykwqQUAVyFoMSwAAAA="/>
  </w:docVars>
  <w:rsids>
    <w:rsidRoot w:val="0055675B"/>
    <w:rsid w:val="00001421"/>
    <w:rsid w:val="00004242"/>
    <w:rsid w:val="000100B6"/>
    <w:rsid w:val="00010967"/>
    <w:rsid w:val="0001177F"/>
    <w:rsid w:val="000118E2"/>
    <w:rsid w:val="00012052"/>
    <w:rsid w:val="00014CF2"/>
    <w:rsid w:val="000165F4"/>
    <w:rsid w:val="00020136"/>
    <w:rsid w:val="00020924"/>
    <w:rsid w:val="000229DE"/>
    <w:rsid w:val="00022B68"/>
    <w:rsid w:val="00025A79"/>
    <w:rsid w:val="00026E96"/>
    <w:rsid w:val="0003060D"/>
    <w:rsid w:val="000309F5"/>
    <w:rsid w:val="00030C87"/>
    <w:rsid w:val="000342EF"/>
    <w:rsid w:val="00034774"/>
    <w:rsid w:val="00035A9C"/>
    <w:rsid w:val="00037174"/>
    <w:rsid w:val="000402B3"/>
    <w:rsid w:val="0004034D"/>
    <w:rsid w:val="00040709"/>
    <w:rsid w:val="00040C15"/>
    <w:rsid w:val="00040E9B"/>
    <w:rsid w:val="0004203D"/>
    <w:rsid w:val="00042069"/>
    <w:rsid w:val="000424D3"/>
    <w:rsid w:val="00046FC1"/>
    <w:rsid w:val="00047288"/>
    <w:rsid w:val="00047FC0"/>
    <w:rsid w:val="000510BB"/>
    <w:rsid w:val="00055C65"/>
    <w:rsid w:val="00056533"/>
    <w:rsid w:val="000567E2"/>
    <w:rsid w:val="000606F6"/>
    <w:rsid w:val="000624B2"/>
    <w:rsid w:val="00065C6B"/>
    <w:rsid w:val="000717B5"/>
    <w:rsid w:val="00074C8C"/>
    <w:rsid w:val="00080091"/>
    <w:rsid w:val="00080783"/>
    <w:rsid w:val="00082668"/>
    <w:rsid w:val="00087F57"/>
    <w:rsid w:val="0009203F"/>
    <w:rsid w:val="000933DC"/>
    <w:rsid w:val="00095119"/>
    <w:rsid w:val="00095EF3"/>
    <w:rsid w:val="000A092A"/>
    <w:rsid w:val="000A0E7E"/>
    <w:rsid w:val="000A1305"/>
    <w:rsid w:val="000A4907"/>
    <w:rsid w:val="000A6B9C"/>
    <w:rsid w:val="000A738F"/>
    <w:rsid w:val="000B1080"/>
    <w:rsid w:val="000B11F3"/>
    <w:rsid w:val="000B16CC"/>
    <w:rsid w:val="000B1AFB"/>
    <w:rsid w:val="000B213E"/>
    <w:rsid w:val="000B44E5"/>
    <w:rsid w:val="000B4624"/>
    <w:rsid w:val="000B46CC"/>
    <w:rsid w:val="000B4CAC"/>
    <w:rsid w:val="000B7B80"/>
    <w:rsid w:val="000C061E"/>
    <w:rsid w:val="000C3F05"/>
    <w:rsid w:val="000C61BF"/>
    <w:rsid w:val="000C65C8"/>
    <w:rsid w:val="000C70E2"/>
    <w:rsid w:val="000C7259"/>
    <w:rsid w:val="000C747B"/>
    <w:rsid w:val="000D00DE"/>
    <w:rsid w:val="000D32B6"/>
    <w:rsid w:val="000D5C10"/>
    <w:rsid w:val="000D618A"/>
    <w:rsid w:val="000D6CB9"/>
    <w:rsid w:val="000E006C"/>
    <w:rsid w:val="000E1307"/>
    <w:rsid w:val="000E1630"/>
    <w:rsid w:val="000E2C37"/>
    <w:rsid w:val="000E3A6F"/>
    <w:rsid w:val="000E3CA7"/>
    <w:rsid w:val="000E451C"/>
    <w:rsid w:val="000E4979"/>
    <w:rsid w:val="000E6EDE"/>
    <w:rsid w:val="000F0BDC"/>
    <w:rsid w:val="000F2717"/>
    <w:rsid w:val="000F6641"/>
    <w:rsid w:val="000F7364"/>
    <w:rsid w:val="0010030D"/>
    <w:rsid w:val="00100E48"/>
    <w:rsid w:val="00102117"/>
    <w:rsid w:val="001027B0"/>
    <w:rsid w:val="00102F13"/>
    <w:rsid w:val="001041F9"/>
    <w:rsid w:val="00104487"/>
    <w:rsid w:val="00111AB1"/>
    <w:rsid w:val="00112B3A"/>
    <w:rsid w:val="00112B99"/>
    <w:rsid w:val="00112BA7"/>
    <w:rsid w:val="00113D79"/>
    <w:rsid w:val="00114F0B"/>
    <w:rsid w:val="00115A0E"/>
    <w:rsid w:val="001161EF"/>
    <w:rsid w:val="00120C1C"/>
    <w:rsid w:val="00120D87"/>
    <w:rsid w:val="00122ED0"/>
    <w:rsid w:val="0012519B"/>
    <w:rsid w:val="00125A74"/>
    <w:rsid w:val="001274D5"/>
    <w:rsid w:val="00127C83"/>
    <w:rsid w:val="00130DAE"/>
    <w:rsid w:val="001328E8"/>
    <w:rsid w:val="001352CE"/>
    <w:rsid w:val="0014131C"/>
    <w:rsid w:val="0014320D"/>
    <w:rsid w:val="0014667C"/>
    <w:rsid w:val="0015350F"/>
    <w:rsid w:val="00156C6A"/>
    <w:rsid w:val="0016046D"/>
    <w:rsid w:val="001619CD"/>
    <w:rsid w:val="001635E9"/>
    <w:rsid w:val="00164909"/>
    <w:rsid w:val="0016584F"/>
    <w:rsid w:val="00166C2A"/>
    <w:rsid w:val="0016765F"/>
    <w:rsid w:val="0017087A"/>
    <w:rsid w:val="001708B8"/>
    <w:rsid w:val="001709BB"/>
    <w:rsid w:val="00171113"/>
    <w:rsid w:val="00175E7B"/>
    <w:rsid w:val="0017622A"/>
    <w:rsid w:val="001769DF"/>
    <w:rsid w:val="00180455"/>
    <w:rsid w:val="001816F5"/>
    <w:rsid w:val="00181BE5"/>
    <w:rsid w:val="00182077"/>
    <w:rsid w:val="00186497"/>
    <w:rsid w:val="00191960"/>
    <w:rsid w:val="00191CCB"/>
    <w:rsid w:val="00193E92"/>
    <w:rsid w:val="00194662"/>
    <w:rsid w:val="00196AEB"/>
    <w:rsid w:val="0019777A"/>
    <w:rsid w:val="001977AF"/>
    <w:rsid w:val="001A0771"/>
    <w:rsid w:val="001A18B6"/>
    <w:rsid w:val="001A1AF6"/>
    <w:rsid w:val="001A4007"/>
    <w:rsid w:val="001A42F0"/>
    <w:rsid w:val="001A4B45"/>
    <w:rsid w:val="001A4BE7"/>
    <w:rsid w:val="001A5C40"/>
    <w:rsid w:val="001A6604"/>
    <w:rsid w:val="001A6811"/>
    <w:rsid w:val="001A79FA"/>
    <w:rsid w:val="001B0D61"/>
    <w:rsid w:val="001B290B"/>
    <w:rsid w:val="001B2B9B"/>
    <w:rsid w:val="001B4BEB"/>
    <w:rsid w:val="001B60C3"/>
    <w:rsid w:val="001B76C4"/>
    <w:rsid w:val="001B787C"/>
    <w:rsid w:val="001C0534"/>
    <w:rsid w:val="001C173E"/>
    <w:rsid w:val="001C181C"/>
    <w:rsid w:val="001C3BD6"/>
    <w:rsid w:val="001C3D56"/>
    <w:rsid w:val="001C55C2"/>
    <w:rsid w:val="001C6D2B"/>
    <w:rsid w:val="001D05A9"/>
    <w:rsid w:val="001D0981"/>
    <w:rsid w:val="001D4A52"/>
    <w:rsid w:val="001D5987"/>
    <w:rsid w:val="001D609E"/>
    <w:rsid w:val="001D6AFF"/>
    <w:rsid w:val="001D6EFA"/>
    <w:rsid w:val="001E1528"/>
    <w:rsid w:val="001E227A"/>
    <w:rsid w:val="001E5AF6"/>
    <w:rsid w:val="001E5BB1"/>
    <w:rsid w:val="001E6910"/>
    <w:rsid w:val="001E79D4"/>
    <w:rsid w:val="001F3CFB"/>
    <w:rsid w:val="001F50FF"/>
    <w:rsid w:val="001F635A"/>
    <w:rsid w:val="00201B4B"/>
    <w:rsid w:val="00206835"/>
    <w:rsid w:val="00206EDA"/>
    <w:rsid w:val="00207C5A"/>
    <w:rsid w:val="00212661"/>
    <w:rsid w:val="00220DF6"/>
    <w:rsid w:val="00223D79"/>
    <w:rsid w:val="002255EF"/>
    <w:rsid w:val="002266F3"/>
    <w:rsid w:val="00230DE8"/>
    <w:rsid w:val="002333A7"/>
    <w:rsid w:val="00234463"/>
    <w:rsid w:val="00236849"/>
    <w:rsid w:val="00237B28"/>
    <w:rsid w:val="00240743"/>
    <w:rsid w:val="00240E20"/>
    <w:rsid w:val="00241BCE"/>
    <w:rsid w:val="00243C32"/>
    <w:rsid w:val="002455D7"/>
    <w:rsid w:val="00246C04"/>
    <w:rsid w:val="002470C8"/>
    <w:rsid w:val="00251899"/>
    <w:rsid w:val="00253BCA"/>
    <w:rsid w:val="00257790"/>
    <w:rsid w:val="00261B84"/>
    <w:rsid w:val="002636F6"/>
    <w:rsid w:val="00265515"/>
    <w:rsid w:val="00266795"/>
    <w:rsid w:val="0026779E"/>
    <w:rsid w:val="002702CE"/>
    <w:rsid w:val="0027048C"/>
    <w:rsid w:val="002777FB"/>
    <w:rsid w:val="0028203B"/>
    <w:rsid w:val="0028407E"/>
    <w:rsid w:val="00285028"/>
    <w:rsid w:val="00285083"/>
    <w:rsid w:val="00285505"/>
    <w:rsid w:val="0029265C"/>
    <w:rsid w:val="00296326"/>
    <w:rsid w:val="002A0C00"/>
    <w:rsid w:val="002A2040"/>
    <w:rsid w:val="002A3C43"/>
    <w:rsid w:val="002A43B2"/>
    <w:rsid w:val="002B016F"/>
    <w:rsid w:val="002B0F16"/>
    <w:rsid w:val="002B6711"/>
    <w:rsid w:val="002C20A7"/>
    <w:rsid w:val="002C220C"/>
    <w:rsid w:val="002C3AF5"/>
    <w:rsid w:val="002C4403"/>
    <w:rsid w:val="002C4AE2"/>
    <w:rsid w:val="002C64EB"/>
    <w:rsid w:val="002C7582"/>
    <w:rsid w:val="002D349C"/>
    <w:rsid w:val="002D4754"/>
    <w:rsid w:val="002E2188"/>
    <w:rsid w:val="002E324D"/>
    <w:rsid w:val="002E404D"/>
    <w:rsid w:val="002E5B12"/>
    <w:rsid w:val="002E6879"/>
    <w:rsid w:val="002E6B97"/>
    <w:rsid w:val="002F0D3C"/>
    <w:rsid w:val="002F166B"/>
    <w:rsid w:val="002F2CF8"/>
    <w:rsid w:val="003001A4"/>
    <w:rsid w:val="0030038C"/>
    <w:rsid w:val="00306711"/>
    <w:rsid w:val="00310EF5"/>
    <w:rsid w:val="003129E4"/>
    <w:rsid w:val="00313692"/>
    <w:rsid w:val="00314964"/>
    <w:rsid w:val="00315271"/>
    <w:rsid w:val="0032130A"/>
    <w:rsid w:val="00321E87"/>
    <w:rsid w:val="00322E1A"/>
    <w:rsid w:val="003251F2"/>
    <w:rsid w:val="00326609"/>
    <w:rsid w:val="00326785"/>
    <w:rsid w:val="00330B5C"/>
    <w:rsid w:val="00330BD2"/>
    <w:rsid w:val="00330F8D"/>
    <w:rsid w:val="00333C39"/>
    <w:rsid w:val="0033414D"/>
    <w:rsid w:val="0034785B"/>
    <w:rsid w:val="00350000"/>
    <w:rsid w:val="0035319B"/>
    <w:rsid w:val="003537FB"/>
    <w:rsid w:val="003572E2"/>
    <w:rsid w:val="003573B4"/>
    <w:rsid w:val="00357E5F"/>
    <w:rsid w:val="00360133"/>
    <w:rsid w:val="00360212"/>
    <w:rsid w:val="00361211"/>
    <w:rsid w:val="003625AB"/>
    <w:rsid w:val="00366529"/>
    <w:rsid w:val="00370C93"/>
    <w:rsid w:val="00370F77"/>
    <w:rsid w:val="00375887"/>
    <w:rsid w:val="00375B19"/>
    <w:rsid w:val="00375EB1"/>
    <w:rsid w:val="0037681B"/>
    <w:rsid w:val="00380EDD"/>
    <w:rsid w:val="00382ADF"/>
    <w:rsid w:val="00382B82"/>
    <w:rsid w:val="00383051"/>
    <w:rsid w:val="003836AD"/>
    <w:rsid w:val="00387404"/>
    <w:rsid w:val="0039018A"/>
    <w:rsid w:val="003909B6"/>
    <w:rsid w:val="003911EB"/>
    <w:rsid w:val="003932D7"/>
    <w:rsid w:val="00393B37"/>
    <w:rsid w:val="00394245"/>
    <w:rsid w:val="0039521B"/>
    <w:rsid w:val="003954ED"/>
    <w:rsid w:val="00395526"/>
    <w:rsid w:val="003963D7"/>
    <w:rsid w:val="003979AE"/>
    <w:rsid w:val="00397B2A"/>
    <w:rsid w:val="003A0D8E"/>
    <w:rsid w:val="003A1BB2"/>
    <w:rsid w:val="003A3865"/>
    <w:rsid w:val="003A4C04"/>
    <w:rsid w:val="003A6AA1"/>
    <w:rsid w:val="003B0AE5"/>
    <w:rsid w:val="003B1ABB"/>
    <w:rsid w:val="003B207A"/>
    <w:rsid w:val="003B25E8"/>
    <w:rsid w:val="003B2793"/>
    <w:rsid w:val="003B2C96"/>
    <w:rsid w:val="003B5119"/>
    <w:rsid w:val="003B628D"/>
    <w:rsid w:val="003B7AAC"/>
    <w:rsid w:val="003C0592"/>
    <w:rsid w:val="003C170E"/>
    <w:rsid w:val="003C35A4"/>
    <w:rsid w:val="003C3C79"/>
    <w:rsid w:val="003C3F23"/>
    <w:rsid w:val="003C4278"/>
    <w:rsid w:val="003D02F2"/>
    <w:rsid w:val="003D4877"/>
    <w:rsid w:val="003D4CAA"/>
    <w:rsid w:val="003D5965"/>
    <w:rsid w:val="003D6EF1"/>
    <w:rsid w:val="003D7107"/>
    <w:rsid w:val="003E0A1D"/>
    <w:rsid w:val="003E1EBC"/>
    <w:rsid w:val="003E2874"/>
    <w:rsid w:val="003E3A6C"/>
    <w:rsid w:val="003E4129"/>
    <w:rsid w:val="003E50AF"/>
    <w:rsid w:val="003E7B98"/>
    <w:rsid w:val="003E7CE4"/>
    <w:rsid w:val="003F05B5"/>
    <w:rsid w:val="003F0A4B"/>
    <w:rsid w:val="003F2E2E"/>
    <w:rsid w:val="003F5934"/>
    <w:rsid w:val="003F5C52"/>
    <w:rsid w:val="003F60CE"/>
    <w:rsid w:val="00400640"/>
    <w:rsid w:val="004010C8"/>
    <w:rsid w:val="00402FF6"/>
    <w:rsid w:val="0040475D"/>
    <w:rsid w:val="00411BEB"/>
    <w:rsid w:val="00411E4D"/>
    <w:rsid w:val="00413263"/>
    <w:rsid w:val="00413367"/>
    <w:rsid w:val="0041677E"/>
    <w:rsid w:val="00416A63"/>
    <w:rsid w:val="00417980"/>
    <w:rsid w:val="00417DAB"/>
    <w:rsid w:val="0042535E"/>
    <w:rsid w:val="00426016"/>
    <w:rsid w:val="0042692E"/>
    <w:rsid w:val="00426A96"/>
    <w:rsid w:val="00426B6A"/>
    <w:rsid w:val="00427C8A"/>
    <w:rsid w:val="004301FB"/>
    <w:rsid w:val="00430A0C"/>
    <w:rsid w:val="00430D7A"/>
    <w:rsid w:val="0043192E"/>
    <w:rsid w:val="00432DA9"/>
    <w:rsid w:val="0043399E"/>
    <w:rsid w:val="0043460F"/>
    <w:rsid w:val="0043497B"/>
    <w:rsid w:val="004354E8"/>
    <w:rsid w:val="00437BBD"/>
    <w:rsid w:val="00440BA4"/>
    <w:rsid w:val="00441947"/>
    <w:rsid w:val="0044236B"/>
    <w:rsid w:val="0044418A"/>
    <w:rsid w:val="00444F88"/>
    <w:rsid w:val="00445161"/>
    <w:rsid w:val="00447D9E"/>
    <w:rsid w:val="0045444D"/>
    <w:rsid w:val="00455902"/>
    <w:rsid w:val="0045632B"/>
    <w:rsid w:val="0045782A"/>
    <w:rsid w:val="004578B1"/>
    <w:rsid w:val="00460121"/>
    <w:rsid w:val="00461D57"/>
    <w:rsid w:val="00462C4F"/>
    <w:rsid w:val="00465987"/>
    <w:rsid w:val="00466259"/>
    <w:rsid w:val="004720FB"/>
    <w:rsid w:val="00472C4A"/>
    <w:rsid w:val="00472C64"/>
    <w:rsid w:val="00474064"/>
    <w:rsid w:val="004749B4"/>
    <w:rsid w:val="00475044"/>
    <w:rsid w:val="00475327"/>
    <w:rsid w:val="00475594"/>
    <w:rsid w:val="00480C32"/>
    <w:rsid w:val="00482C00"/>
    <w:rsid w:val="00483FE0"/>
    <w:rsid w:val="004843E1"/>
    <w:rsid w:val="00487590"/>
    <w:rsid w:val="00490625"/>
    <w:rsid w:val="00491F60"/>
    <w:rsid w:val="004968AB"/>
    <w:rsid w:val="00496A27"/>
    <w:rsid w:val="00497EE2"/>
    <w:rsid w:val="004A2A51"/>
    <w:rsid w:val="004A4661"/>
    <w:rsid w:val="004A4984"/>
    <w:rsid w:val="004A73EB"/>
    <w:rsid w:val="004A75C7"/>
    <w:rsid w:val="004B0546"/>
    <w:rsid w:val="004B4D2A"/>
    <w:rsid w:val="004B772B"/>
    <w:rsid w:val="004C0C85"/>
    <w:rsid w:val="004C1698"/>
    <w:rsid w:val="004C1B0D"/>
    <w:rsid w:val="004C44C5"/>
    <w:rsid w:val="004C46AD"/>
    <w:rsid w:val="004C5DDB"/>
    <w:rsid w:val="004C69B5"/>
    <w:rsid w:val="004C6B7F"/>
    <w:rsid w:val="004D04B1"/>
    <w:rsid w:val="004D18F0"/>
    <w:rsid w:val="004D36A1"/>
    <w:rsid w:val="004D5CF7"/>
    <w:rsid w:val="004D7474"/>
    <w:rsid w:val="004E018D"/>
    <w:rsid w:val="004E1A6F"/>
    <w:rsid w:val="004E3B25"/>
    <w:rsid w:val="004E4442"/>
    <w:rsid w:val="004E4E2B"/>
    <w:rsid w:val="004F014D"/>
    <w:rsid w:val="004F03DD"/>
    <w:rsid w:val="004F0509"/>
    <w:rsid w:val="004F1637"/>
    <w:rsid w:val="004F364C"/>
    <w:rsid w:val="004F3F3D"/>
    <w:rsid w:val="004F4E46"/>
    <w:rsid w:val="004F62DC"/>
    <w:rsid w:val="005025ED"/>
    <w:rsid w:val="0050286B"/>
    <w:rsid w:val="00503FE4"/>
    <w:rsid w:val="00504D8D"/>
    <w:rsid w:val="00504FA7"/>
    <w:rsid w:val="0050713B"/>
    <w:rsid w:val="0051000B"/>
    <w:rsid w:val="00510B45"/>
    <w:rsid w:val="00511050"/>
    <w:rsid w:val="00512125"/>
    <w:rsid w:val="00512ED4"/>
    <w:rsid w:val="005138C6"/>
    <w:rsid w:val="00515448"/>
    <w:rsid w:val="00516B68"/>
    <w:rsid w:val="00517BCF"/>
    <w:rsid w:val="00522DC2"/>
    <w:rsid w:val="00525284"/>
    <w:rsid w:val="005267A5"/>
    <w:rsid w:val="00527A84"/>
    <w:rsid w:val="0053432F"/>
    <w:rsid w:val="00537C1D"/>
    <w:rsid w:val="00540DFC"/>
    <w:rsid w:val="00544310"/>
    <w:rsid w:val="0055140F"/>
    <w:rsid w:val="00551A23"/>
    <w:rsid w:val="005564EF"/>
    <w:rsid w:val="0055675B"/>
    <w:rsid w:val="00556ECE"/>
    <w:rsid w:val="00557FBC"/>
    <w:rsid w:val="00560CCA"/>
    <w:rsid w:val="005621A9"/>
    <w:rsid w:val="00562D6D"/>
    <w:rsid w:val="00563A69"/>
    <w:rsid w:val="005653CE"/>
    <w:rsid w:val="00565FBD"/>
    <w:rsid w:val="00566EA3"/>
    <w:rsid w:val="00567E68"/>
    <w:rsid w:val="00570380"/>
    <w:rsid w:val="00570D08"/>
    <w:rsid w:val="00571CA2"/>
    <w:rsid w:val="005740A3"/>
    <w:rsid w:val="00580AC8"/>
    <w:rsid w:val="00583213"/>
    <w:rsid w:val="00583FC6"/>
    <w:rsid w:val="00585773"/>
    <w:rsid w:val="005918E9"/>
    <w:rsid w:val="00592088"/>
    <w:rsid w:val="00593D35"/>
    <w:rsid w:val="005970E7"/>
    <w:rsid w:val="005972BE"/>
    <w:rsid w:val="00597AE2"/>
    <w:rsid w:val="00597FF3"/>
    <w:rsid w:val="005A7426"/>
    <w:rsid w:val="005A7559"/>
    <w:rsid w:val="005A784D"/>
    <w:rsid w:val="005B132B"/>
    <w:rsid w:val="005B1C5F"/>
    <w:rsid w:val="005B268E"/>
    <w:rsid w:val="005C0205"/>
    <w:rsid w:val="005C15E4"/>
    <w:rsid w:val="005C1B60"/>
    <w:rsid w:val="005C1C4B"/>
    <w:rsid w:val="005C1D5D"/>
    <w:rsid w:val="005C31A9"/>
    <w:rsid w:val="005C4CDA"/>
    <w:rsid w:val="005C6C9E"/>
    <w:rsid w:val="005C7483"/>
    <w:rsid w:val="005C7B10"/>
    <w:rsid w:val="005D169B"/>
    <w:rsid w:val="005D369B"/>
    <w:rsid w:val="005D391F"/>
    <w:rsid w:val="005D4EF0"/>
    <w:rsid w:val="005D6107"/>
    <w:rsid w:val="005D6BF0"/>
    <w:rsid w:val="005E041B"/>
    <w:rsid w:val="005E0AC7"/>
    <w:rsid w:val="005E412E"/>
    <w:rsid w:val="005E41A5"/>
    <w:rsid w:val="005E440A"/>
    <w:rsid w:val="005F251C"/>
    <w:rsid w:val="005F292F"/>
    <w:rsid w:val="005F3E9D"/>
    <w:rsid w:val="005F4A90"/>
    <w:rsid w:val="005F6DDE"/>
    <w:rsid w:val="006006D4"/>
    <w:rsid w:val="00603B1D"/>
    <w:rsid w:val="006055E4"/>
    <w:rsid w:val="00605732"/>
    <w:rsid w:val="00610CE8"/>
    <w:rsid w:val="0061136D"/>
    <w:rsid w:val="00611B11"/>
    <w:rsid w:val="0061378C"/>
    <w:rsid w:val="00613D2C"/>
    <w:rsid w:val="00614BDB"/>
    <w:rsid w:val="00617D26"/>
    <w:rsid w:val="006203C1"/>
    <w:rsid w:val="00626EF8"/>
    <w:rsid w:val="006272AA"/>
    <w:rsid w:val="00631F57"/>
    <w:rsid w:val="006345D9"/>
    <w:rsid w:val="00642DEE"/>
    <w:rsid w:val="00643D10"/>
    <w:rsid w:val="0064440E"/>
    <w:rsid w:val="0064490A"/>
    <w:rsid w:val="0064663F"/>
    <w:rsid w:val="00650847"/>
    <w:rsid w:val="00651A5D"/>
    <w:rsid w:val="00653A10"/>
    <w:rsid w:val="0065414D"/>
    <w:rsid w:val="00655B0C"/>
    <w:rsid w:val="006570E9"/>
    <w:rsid w:val="0066208C"/>
    <w:rsid w:val="0066442C"/>
    <w:rsid w:val="00665B41"/>
    <w:rsid w:val="00665E56"/>
    <w:rsid w:val="00665F38"/>
    <w:rsid w:val="0067438C"/>
    <w:rsid w:val="00675537"/>
    <w:rsid w:val="00680370"/>
    <w:rsid w:val="006808B9"/>
    <w:rsid w:val="00680C23"/>
    <w:rsid w:val="00681729"/>
    <w:rsid w:val="00682C2E"/>
    <w:rsid w:val="00682EB6"/>
    <w:rsid w:val="0068332B"/>
    <w:rsid w:val="00683473"/>
    <w:rsid w:val="00683C65"/>
    <w:rsid w:val="00684ECC"/>
    <w:rsid w:val="00685694"/>
    <w:rsid w:val="006857D8"/>
    <w:rsid w:val="00686EE1"/>
    <w:rsid w:val="0068728F"/>
    <w:rsid w:val="00690EE4"/>
    <w:rsid w:val="00691E7A"/>
    <w:rsid w:val="00697F9F"/>
    <w:rsid w:val="006A601E"/>
    <w:rsid w:val="006A6754"/>
    <w:rsid w:val="006A6F6A"/>
    <w:rsid w:val="006B2F2F"/>
    <w:rsid w:val="006B455C"/>
    <w:rsid w:val="006B6650"/>
    <w:rsid w:val="006B77D1"/>
    <w:rsid w:val="006C0962"/>
    <w:rsid w:val="006C2636"/>
    <w:rsid w:val="006C3085"/>
    <w:rsid w:val="006C4405"/>
    <w:rsid w:val="006C4F29"/>
    <w:rsid w:val="006D7F0C"/>
    <w:rsid w:val="006E203B"/>
    <w:rsid w:val="006E38C2"/>
    <w:rsid w:val="006E4D56"/>
    <w:rsid w:val="006E5714"/>
    <w:rsid w:val="006E6EA7"/>
    <w:rsid w:val="006E770D"/>
    <w:rsid w:val="006F0B36"/>
    <w:rsid w:val="006F4770"/>
    <w:rsid w:val="00700030"/>
    <w:rsid w:val="00705091"/>
    <w:rsid w:val="00706F04"/>
    <w:rsid w:val="0071279C"/>
    <w:rsid w:val="00713C7B"/>
    <w:rsid w:val="00714C42"/>
    <w:rsid w:val="007151DC"/>
    <w:rsid w:val="00715759"/>
    <w:rsid w:val="007169F5"/>
    <w:rsid w:val="007211A0"/>
    <w:rsid w:val="00721934"/>
    <w:rsid w:val="0072396F"/>
    <w:rsid w:val="00723DE9"/>
    <w:rsid w:val="007271AF"/>
    <w:rsid w:val="007273E6"/>
    <w:rsid w:val="007307EA"/>
    <w:rsid w:val="007311A9"/>
    <w:rsid w:val="007325DC"/>
    <w:rsid w:val="0073287C"/>
    <w:rsid w:val="0073611C"/>
    <w:rsid w:val="00736194"/>
    <w:rsid w:val="007403DD"/>
    <w:rsid w:val="00741651"/>
    <w:rsid w:val="00741F25"/>
    <w:rsid w:val="00742389"/>
    <w:rsid w:val="0074280B"/>
    <w:rsid w:val="00744A60"/>
    <w:rsid w:val="00744EE0"/>
    <w:rsid w:val="00746B70"/>
    <w:rsid w:val="00747156"/>
    <w:rsid w:val="00747C15"/>
    <w:rsid w:val="00752A20"/>
    <w:rsid w:val="00761979"/>
    <w:rsid w:val="00762917"/>
    <w:rsid w:val="00763F46"/>
    <w:rsid w:val="00764E0C"/>
    <w:rsid w:val="00764EBB"/>
    <w:rsid w:val="00765EA1"/>
    <w:rsid w:val="0076600A"/>
    <w:rsid w:val="00766C6A"/>
    <w:rsid w:val="00766EF5"/>
    <w:rsid w:val="007717B2"/>
    <w:rsid w:val="00772C6B"/>
    <w:rsid w:val="00772CF4"/>
    <w:rsid w:val="007737C4"/>
    <w:rsid w:val="007752CC"/>
    <w:rsid w:val="00776766"/>
    <w:rsid w:val="00777073"/>
    <w:rsid w:val="00780F85"/>
    <w:rsid w:val="007826A3"/>
    <w:rsid w:val="00782BD3"/>
    <w:rsid w:val="00783359"/>
    <w:rsid w:val="007846B9"/>
    <w:rsid w:val="0078679F"/>
    <w:rsid w:val="00790EAD"/>
    <w:rsid w:val="007A17AE"/>
    <w:rsid w:val="007A5E50"/>
    <w:rsid w:val="007A5F3B"/>
    <w:rsid w:val="007B104A"/>
    <w:rsid w:val="007B3138"/>
    <w:rsid w:val="007B3740"/>
    <w:rsid w:val="007B4852"/>
    <w:rsid w:val="007B5569"/>
    <w:rsid w:val="007B72E5"/>
    <w:rsid w:val="007B7CB6"/>
    <w:rsid w:val="007B7E11"/>
    <w:rsid w:val="007C0E8C"/>
    <w:rsid w:val="007C1667"/>
    <w:rsid w:val="007C7977"/>
    <w:rsid w:val="007C7C80"/>
    <w:rsid w:val="007D0D42"/>
    <w:rsid w:val="007D18B2"/>
    <w:rsid w:val="007D26DA"/>
    <w:rsid w:val="007D4A59"/>
    <w:rsid w:val="007D5B99"/>
    <w:rsid w:val="007D5D79"/>
    <w:rsid w:val="007D737D"/>
    <w:rsid w:val="007E3DA5"/>
    <w:rsid w:val="007E535E"/>
    <w:rsid w:val="007E561E"/>
    <w:rsid w:val="007E726B"/>
    <w:rsid w:val="007E7E23"/>
    <w:rsid w:val="007F5D7C"/>
    <w:rsid w:val="007F701D"/>
    <w:rsid w:val="007F7982"/>
    <w:rsid w:val="00800008"/>
    <w:rsid w:val="0080065E"/>
    <w:rsid w:val="008016C3"/>
    <w:rsid w:val="00801BD2"/>
    <w:rsid w:val="00805333"/>
    <w:rsid w:val="008067A3"/>
    <w:rsid w:val="00810848"/>
    <w:rsid w:val="00811684"/>
    <w:rsid w:val="00812FA0"/>
    <w:rsid w:val="00813091"/>
    <w:rsid w:val="0081467A"/>
    <w:rsid w:val="00815FD4"/>
    <w:rsid w:val="00821C9E"/>
    <w:rsid w:val="00822620"/>
    <w:rsid w:val="00822D21"/>
    <w:rsid w:val="00822E01"/>
    <w:rsid w:val="00823B75"/>
    <w:rsid w:val="0082443C"/>
    <w:rsid w:val="008265FE"/>
    <w:rsid w:val="008274B6"/>
    <w:rsid w:val="008300BA"/>
    <w:rsid w:val="00830707"/>
    <w:rsid w:val="0083174A"/>
    <w:rsid w:val="00834B8A"/>
    <w:rsid w:val="00836A16"/>
    <w:rsid w:val="00846FF8"/>
    <w:rsid w:val="00847A42"/>
    <w:rsid w:val="00847CDD"/>
    <w:rsid w:val="008521DD"/>
    <w:rsid w:val="0085312F"/>
    <w:rsid w:val="008534A5"/>
    <w:rsid w:val="00854F34"/>
    <w:rsid w:val="00857363"/>
    <w:rsid w:val="00857C89"/>
    <w:rsid w:val="00865449"/>
    <w:rsid w:val="0086646A"/>
    <w:rsid w:val="00867141"/>
    <w:rsid w:val="0086719D"/>
    <w:rsid w:val="008674AC"/>
    <w:rsid w:val="0087014D"/>
    <w:rsid w:val="008702F8"/>
    <w:rsid w:val="008705D6"/>
    <w:rsid w:val="00870CD0"/>
    <w:rsid w:val="00873E0E"/>
    <w:rsid w:val="0087447C"/>
    <w:rsid w:val="00877C91"/>
    <w:rsid w:val="008800F3"/>
    <w:rsid w:val="0088180D"/>
    <w:rsid w:val="00883F81"/>
    <w:rsid w:val="0088440A"/>
    <w:rsid w:val="00890B05"/>
    <w:rsid w:val="0089113B"/>
    <w:rsid w:val="00892056"/>
    <w:rsid w:val="00894151"/>
    <w:rsid w:val="0089581D"/>
    <w:rsid w:val="008A25FA"/>
    <w:rsid w:val="008A3231"/>
    <w:rsid w:val="008A4101"/>
    <w:rsid w:val="008A4539"/>
    <w:rsid w:val="008A6C9A"/>
    <w:rsid w:val="008A7EF8"/>
    <w:rsid w:val="008B2BDD"/>
    <w:rsid w:val="008B30E4"/>
    <w:rsid w:val="008B3E90"/>
    <w:rsid w:val="008B50BA"/>
    <w:rsid w:val="008B5704"/>
    <w:rsid w:val="008B7E6D"/>
    <w:rsid w:val="008C1A59"/>
    <w:rsid w:val="008C1D03"/>
    <w:rsid w:val="008C2CD3"/>
    <w:rsid w:val="008C53AA"/>
    <w:rsid w:val="008C5A4A"/>
    <w:rsid w:val="008C6894"/>
    <w:rsid w:val="008D1CEE"/>
    <w:rsid w:val="008D20E8"/>
    <w:rsid w:val="008D4F9D"/>
    <w:rsid w:val="008D56E2"/>
    <w:rsid w:val="008D57D4"/>
    <w:rsid w:val="008D7B70"/>
    <w:rsid w:val="008E0193"/>
    <w:rsid w:val="008E3B35"/>
    <w:rsid w:val="008E3CAA"/>
    <w:rsid w:val="008E451A"/>
    <w:rsid w:val="008E4A9F"/>
    <w:rsid w:val="008E5549"/>
    <w:rsid w:val="008E5BE6"/>
    <w:rsid w:val="008E673A"/>
    <w:rsid w:val="008E7B04"/>
    <w:rsid w:val="008F247D"/>
    <w:rsid w:val="008F2879"/>
    <w:rsid w:val="008F2D50"/>
    <w:rsid w:val="008F2FA9"/>
    <w:rsid w:val="008F301C"/>
    <w:rsid w:val="008F38E0"/>
    <w:rsid w:val="008F3A75"/>
    <w:rsid w:val="008F7925"/>
    <w:rsid w:val="009003CE"/>
    <w:rsid w:val="00904D51"/>
    <w:rsid w:val="00906D77"/>
    <w:rsid w:val="00907A75"/>
    <w:rsid w:val="00911CD5"/>
    <w:rsid w:val="00912426"/>
    <w:rsid w:val="00914B2C"/>
    <w:rsid w:val="00916653"/>
    <w:rsid w:val="00916B7E"/>
    <w:rsid w:val="009176B1"/>
    <w:rsid w:val="00917B63"/>
    <w:rsid w:val="0092001B"/>
    <w:rsid w:val="00920445"/>
    <w:rsid w:val="00921DCB"/>
    <w:rsid w:val="00922BA1"/>
    <w:rsid w:val="00924FD5"/>
    <w:rsid w:val="00925A59"/>
    <w:rsid w:val="00927253"/>
    <w:rsid w:val="009301FC"/>
    <w:rsid w:val="00930E73"/>
    <w:rsid w:val="00933FDD"/>
    <w:rsid w:val="00935945"/>
    <w:rsid w:val="0094103E"/>
    <w:rsid w:val="009442B9"/>
    <w:rsid w:val="009456B7"/>
    <w:rsid w:val="00945961"/>
    <w:rsid w:val="00945D10"/>
    <w:rsid w:val="009475B4"/>
    <w:rsid w:val="00947A2A"/>
    <w:rsid w:val="0095285E"/>
    <w:rsid w:val="00952D1B"/>
    <w:rsid w:val="00952DFC"/>
    <w:rsid w:val="009530AA"/>
    <w:rsid w:val="00953821"/>
    <w:rsid w:val="00956989"/>
    <w:rsid w:val="0096000D"/>
    <w:rsid w:val="00963B18"/>
    <w:rsid w:val="00964BB2"/>
    <w:rsid w:val="00965A1D"/>
    <w:rsid w:val="00965E82"/>
    <w:rsid w:val="00971A78"/>
    <w:rsid w:val="00972DC9"/>
    <w:rsid w:val="00977AA4"/>
    <w:rsid w:val="00981ACB"/>
    <w:rsid w:val="00983066"/>
    <w:rsid w:val="0098375A"/>
    <w:rsid w:val="00992AA7"/>
    <w:rsid w:val="00993A5C"/>
    <w:rsid w:val="009953B1"/>
    <w:rsid w:val="00995AF2"/>
    <w:rsid w:val="0099604D"/>
    <w:rsid w:val="009961B2"/>
    <w:rsid w:val="009A078A"/>
    <w:rsid w:val="009A2882"/>
    <w:rsid w:val="009A4F5C"/>
    <w:rsid w:val="009A5551"/>
    <w:rsid w:val="009A5FAB"/>
    <w:rsid w:val="009B3E6F"/>
    <w:rsid w:val="009B4985"/>
    <w:rsid w:val="009B702B"/>
    <w:rsid w:val="009B7574"/>
    <w:rsid w:val="009C0342"/>
    <w:rsid w:val="009C2278"/>
    <w:rsid w:val="009C4014"/>
    <w:rsid w:val="009C562F"/>
    <w:rsid w:val="009C711B"/>
    <w:rsid w:val="009C72C0"/>
    <w:rsid w:val="009D0D60"/>
    <w:rsid w:val="009D1A1B"/>
    <w:rsid w:val="009D5855"/>
    <w:rsid w:val="009D5B5A"/>
    <w:rsid w:val="009D6753"/>
    <w:rsid w:val="009D7C3D"/>
    <w:rsid w:val="009E1147"/>
    <w:rsid w:val="009E278E"/>
    <w:rsid w:val="009E34DC"/>
    <w:rsid w:val="009E44FB"/>
    <w:rsid w:val="009F0D88"/>
    <w:rsid w:val="009F0E1B"/>
    <w:rsid w:val="009F1103"/>
    <w:rsid w:val="009F3A48"/>
    <w:rsid w:val="009F5952"/>
    <w:rsid w:val="00A04460"/>
    <w:rsid w:val="00A06FE5"/>
    <w:rsid w:val="00A12373"/>
    <w:rsid w:val="00A12F1B"/>
    <w:rsid w:val="00A15691"/>
    <w:rsid w:val="00A15ED2"/>
    <w:rsid w:val="00A163C9"/>
    <w:rsid w:val="00A170A7"/>
    <w:rsid w:val="00A1763E"/>
    <w:rsid w:val="00A17D49"/>
    <w:rsid w:val="00A2009B"/>
    <w:rsid w:val="00A206BF"/>
    <w:rsid w:val="00A2078A"/>
    <w:rsid w:val="00A21683"/>
    <w:rsid w:val="00A21769"/>
    <w:rsid w:val="00A22C80"/>
    <w:rsid w:val="00A22D50"/>
    <w:rsid w:val="00A23725"/>
    <w:rsid w:val="00A255CF"/>
    <w:rsid w:val="00A30472"/>
    <w:rsid w:val="00A30CB6"/>
    <w:rsid w:val="00A31BA2"/>
    <w:rsid w:val="00A31F06"/>
    <w:rsid w:val="00A33F35"/>
    <w:rsid w:val="00A34652"/>
    <w:rsid w:val="00A36509"/>
    <w:rsid w:val="00A41109"/>
    <w:rsid w:val="00A463D8"/>
    <w:rsid w:val="00A47696"/>
    <w:rsid w:val="00A505FC"/>
    <w:rsid w:val="00A52DEC"/>
    <w:rsid w:val="00A547CF"/>
    <w:rsid w:val="00A57973"/>
    <w:rsid w:val="00A61CB9"/>
    <w:rsid w:val="00A6540D"/>
    <w:rsid w:val="00A666B6"/>
    <w:rsid w:val="00A66BD1"/>
    <w:rsid w:val="00A7242F"/>
    <w:rsid w:val="00A74C4C"/>
    <w:rsid w:val="00A7597D"/>
    <w:rsid w:val="00A77118"/>
    <w:rsid w:val="00A778BC"/>
    <w:rsid w:val="00A82E67"/>
    <w:rsid w:val="00A83249"/>
    <w:rsid w:val="00A838EF"/>
    <w:rsid w:val="00A840FA"/>
    <w:rsid w:val="00A8675F"/>
    <w:rsid w:val="00A90EEE"/>
    <w:rsid w:val="00AA0F42"/>
    <w:rsid w:val="00AA24A8"/>
    <w:rsid w:val="00AA491D"/>
    <w:rsid w:val="00AB0882"/>
    <w:rsid w:val="00AB30C6"/>
    <w:rsid w:val="00AB3B72"/>
    <w:rsid w:val="00AB43BC"/>
    <w:rsid w:val="00AB5B88"/>
    <w:rsid w:val="00AB7326"/>
    <w:rsid w:val="00AB7BEF"/>
    <w:rsid w:val="00AC0555"/>
    <w:rsid w:val="00AC09B5"/>
    <w:rsid w:val="00AC160E"/>
    <w:rsid w:val="00AC22CE"/>
    <w:rsid w:val="00AC348B"/>
    <w:rsid w:val="00AC5381"/>
    <w:rsid w:val="00AC76C9"/>
    <w:rsid w:val="00AC7D29"/>
    <w:rsid w:val="00AD21E5"/>
    <w:rsid w:val="00AD283D"/>
    <w:rsid w:val="00AD2B43"/>
    <w:rsid w:val="00AD4155"/>
    <w:rsid w:val="00AD5F92"/>
    <w:rsid w:val="00AE1D08"/>
    <w:rsid w:val="00AE273A"/>
    <w:rsid w:val="00AE2A96"/>
    <w:rsid w:val="00AE36A5"/>
    <w:rsid w:val="00AE6210"/>
    <w:rsid w:val="00AE62B7"/>
    <w:rsid w:val="00AE6303"/>
    <w:rsid w:val="00AE7715"/>
    <w:rsid w:val="00AF00AB"/>
    <w:rsid w:val="00AF00B6"/>
    <w:rsid w:val="00AF0866"/>
    <w:rsid w:val="00AF0C68"/>
    <w:rsid w:val="00AF2FE7"/>
    <w:rsid w:val="00AF4375"/>
    <w:rsid w:val="00AF738B"/>
    <w:rsid w:val="00AF780A"/>
    <w:rsid w:val="00AF7E0E"/>
    <w:rsid w:val="00B03768"/>
    <w:rsid w:val="00B04553"/>
    <w:rsid w:val="00B050F4"/>
    <w:rsid w:val="00B0737B"/>
    <w:rsid w:val="00B0768B"/>
    <w:rsid w:val="00B07F83"/>
    <w:rsid w:val="00B105B5"/>
    <w:rsid w:val="00B10C3A"/>
    <w:rsid w:val="00B11932"/>
    <w:rsid w:val="00B11D08"/>
    <w:rsid w:val="00B14D90"/>
    <w:rsid w:val="00B15432"/>
    <w:rsid w:val="00B16058"/>
    <w:rsid w:val="00B1714E"/>
    <w:rsid w:val="00B173C9"/>
    <w:rsid w:val="00B17962"/>
    <w:rsid w:val="00B204D1"/>
    <w:rsid w:val="00B3009C"/>
    <w:rsid w:val="00B3258C"/>
    <w:rsid w:val="00B32F87"/>
    <w:rsid w:val="00B332ED"/>
    <w:rsid w:val="00B33428"/>
    <w:rsid w:val="00B34C63"/>
    <w:rsid w:val="00B370BA"/>
    <w:rsid w:val="00B42F4D"/>
    <w:rsid w:val="00B441C1"/>
    <w:rsid w:val="00B46687"/>
    <w:rsid w:val="00B47CCB"/>
    <w:rsid w:val="00B50959"/>
    <w:rsid w:val="00B5234B"/>
    <w:rsid w:val="00B611CA"/>
    <w:rsid w:val="00B615BD"/>
    <w:rsid w:val="00B63FAA"/>
    <w:rsid w:val="00B666E4"/>
    <w:rsid w:val="00B70316"/>
    <w:rsid w:val="00B72CFC"/>
    <w:rsid w:val="00B7510C"/>
    <w:rsid w:val="00B76721"/>
    <w:rsid w:val="00B8082C"/>
    <w:rsid w:val="00B80F1E"/>
    <w:rsid w:val="00B81BF1"/>
    <w:rsid w:val="00B826AD"/>
    <w:rsid w:val="00B82E28"/>
    <w:rsid w:val="00B85AFC"/>
    <w:rsid w:val="00B860C0"/>
    <w:rsid w:val="00B86541"/>
    <w:rsid w:val="00B86FF4"/>
    <w:rsid w:val="00B877CC"/>
    <w:rsid w:val="00B92235"/>
    <w:rsid w:val="00B93562"/>
    <w:rsid w:val="00B942D5"/>
    <w:rsid w:val="00B946AA"/>
    <w:rsid w:val="00B95706"/>
    <w:rsid w:val="00B968D8"/>
    <w:rsid w:val="00B9712E"/>
    <w:rsid w:val="00BA08A1"/>
    <w:rsid w:val="00BA0E44"/>
    <w:rsid w:val="00BA3B76"/>
    <w:rsid w:val="00BA4D70"/>
    <w:rsid w:val="00BA5C49"/>
    <w:rsid w:val="00BB2368"/>
    <w:rsid w:val="00BB43D1"/>
    <w:rsid w:val="00BB5571"/>
    <w:rsid w:val="00BB6A69"/>
    <w:rsid w:val="00BB7263"/>
    <w:rsid w:val="00BC018F"/>
    <w:rsid w:val="00BC061C"/>
    <w:rsid w:val="00BC0C77"/>
    <w:rsid w:val="00BC7B61"/>
    <w:rsid w:val="00BC7C8D"/>
    <w:rsid w:val="00BD18FB"/>
    <w:rsid w:val="00BD1FEF"/>
    <w:rsid w:val="00BD56C4"/>
    <w:rsid w:val="00BD5BC7"/>
    <w:rsid w:val="00BD69AF"/>
    <w:rsid w:val="00BD6CDE"/>
    <w:rsid w:val="00BD7DD3"/>
    <w:rsid w:val="00BE318E"/>
    <w:rsid w:val="00BE7DF8"/>
    <w:rsid w:val="00BF2BDC"/>
    <w:rsid w:val="00BF3127"/>
    <w:rsid w:val="00BF3DAE"/>
    <w:rsid w:val="00BF4675"/>
    <w:rsid w:val="00BF5124"/>
    <w:rsid w:val="00BF5515"/>
    <w:rsid w:val="00BF5916"/>
    <w:rsid w:val="00BF5AC2"/>
    <w:rsid w:val="00BF7E71"/>
    <w:rsid w:val="00C04D41"/>
    <w:rsid w:val="00C04D58"/>
    <w:rsid w:val="00C0552D"/>
    <w:rsid w:val="00C06610"/>
    <w:rsid w:val="00C10CF9"/>
    <w:rsid w:val="00C10E51"/>
    <w:rsid w:val="00C11EE0"/>
    <w:rsid w:val="00C13CA0"/>
    <w:rsid w:val="00C2487B"/>
    <w:rsid w:val="00C25CDC"/>
    <w:rsid w:val="00C2612C"/>
    <w:rsid w:val="00C30EC9"/>
    <w:rsid w:val="00C31BBE"/>
    <w:rsid w:val="00C3554B"/>
    <w:rsid w:val="00C403A1"/>
    <w:rsid w:val="00C40B63"/>
    <w:rsid w:val="00C40B7C"/>
    <w:rsid w:val="00C411B8"/>
    <w:rsid w:val="00C4505C"/>
    <w:rsid w:val="00C50E27"/>
    <w:rsid w:val="00C51A46"/>
    <w:rsid w:val="00C53416"/>
    <w:rsid w:val="00C5369D"/>
    <w:rsid w:val="00C54B21"/>
    <w:rsid w:val="00C55C33"/>
    <w:rsid w:val="00C562AD"/>
    <w:rsid w:val="00C570D7"/>
    <w:rsid w:val="00C61466"/>
    <w:rsid w:val="00C65463"/>
    <w:rsid w:val="00C6695F"/>
    <w:rsid w:val="00C671C8"/>
    <w:rsid w:val="00C67577"/>
    <w:rsid w:val="00C70622"/>
    <w:rsid w:val="00C71CAC"/>
    <w:rsid w:val="00C72015"/>
    <w:rsid w:val="00C73B22"/>
    <w:rsid w:val="00C755C3"/>
    <w:rsid w:val="00C75B5A"/>
    <w:rsid w:val="00C8022D"/>
    <w:rsid w:val="00C82610"/>
    <w:rsid w:val="00C8446D"/>
    <w:rsid w:val="00C844C8"/>
    <w:rsid w:val="00C869E2"/>
    <w:rsid w:val="00C8723B"/>
    <w:rsid w:val="00C90FE4"/>
    <w:rsid w:val="00C91830"/>
    <w:rsid w:val="00C91A05"/>
    <w:rsid w:val="00C91B18"/>
    <w:rsid w:val="00C91BAD"/>
    <w:rsid w:val="00C95D0F"/>
    <w:rsid w:val="00CA01C6"/>
    <w:rsid w:val="00CA064C"/>
    <w:rsid w:val="00CA1817"/>
    <w:rsid w:val="00CA2648"/>
    <w:rsid w:val="00CA33E3"/>
    <w:rsid w:val="00CA6012"/>
    <w:rsid w:val="00CA73B9"/>
    <w:rsid w:val="00CB06DF"/>
    <w:rsid w:val="00CB2979"/>
    <w:rsid w:val="00CB2C89"/>
    <w:rsid w:val="00CB3551"/>
    <w:rsid w:val="00CB4265"/>
    <w:rsid w:val="00CC1340"/>
    <w:rsid w:val="00CC5483"/>
    <w:rsid w:val="00CC7A35"/>
    <w:rsid w:val="00CD0982"/>
    <w:rsid w:val="00CD1CD7"/>
    <w:rsid w:val="00CD20CB"/>
    <w:rsid w:val="00CD2975"/>
    <w:rsid w:val="00CD3643"/>
    <w:rsid w:val="00CD3762"/>
    <w:rsid w:val="00CD6227"/>
    <w:rsid w:val="00CD6512"/>
    <w:rsid w:val="00CD7717"/>
    <w:rsid w:val="00CE0960"/>
    <w:rsid w:val="00CE0CF7"/>
    <w:rsid w:val="00CE24C8"/>
    <w:rsid w:val="00CE5026"/>
    <w:rsid w:val="00CF0911"/>
    <w:rsid w:val="00CF0D45"/>
    <w:rsid w:val="00CF47ED"/>
    <w:rsid w:val="00CF6CBD"/>
    <w:rsid w:val="00CF7411"/>
    <w:rsid w:val="00D01057"/>
    <w:rsid w:val="00D01338"/>
    <w:rsid w:val="00D02409"/>
    <w:rsid w:val="00D03CDE"/>
    <w:rsid w:val="00D03EB7"/>
    <w:rsid w:val="00D05346"/>
    <w:rsid w:val="00D06105"/>
    <w:rsid w:val="00D067C0"/>
    <w:rsid w:val="00D06B48"/>
    <w:rsid w:val="00D07495"/>
    <w:rsid w:val="00D12013"/>
    <w:rsid w:val="00D155F5"/>
    <w:rsid w:val="00D16710"/>
    <w:rsid w:val="00D16E5F"/>
    <w:rsid w:val="00D17342"/>
    <w:rsid w:val="00D17D13"/>
    <w:rsid w:val="00D17D8E"/>
    <w:rsid w:val="00D22EE9"/>
    <w:rsid w:val="00D244CB"/>
    <w:rsid w:val="00D24726"/>
    <w:rsid w:val="00D24B9A"/>
    <w:rsid w:val="00D27985"/>
    <w:rsid w:val="00D31F35"/>
    <w:rsid w:val="00D3295B"/>
    <w:rsid w:val="00D336B9"/>
    <w:rsid w:val="00D336CF"/>
    <w:rsid w:val="00D33A59"/>
    <w:rsid w:val="00D35B28"/>
    <w:rsid w:val="00D36009"/>
    <w:rsid w:val="00D37437"/>
    <w:rsid w:val="00D37D0B"/>
    <w:rsid w:val="00D403D5"/>
    <w:rsid w:val="00D40690"/>
    <w:rsid w:val="00D4270D"/>
    <w:rsid w:val="00D434B8"/>
    <w:rsid w:val="00D43792"/>
    <w:rsid w:val="00D44057"/>
    <w:rsid w:val="00D441C9"/>
    <w:rsid w:val="00D4482B"/>
    <w:rsid w:val="00D4769B"/>
    <w:rsid w:val="00D47FF5"/>
    <w:rsid w:val="00D50DEA"/>
    <w:rsid w:val="00D51BE9"/>
    <w:rsid w:val="00D51E45"/>
    <w:rsid w:val="00D52F88"/>
    <w:rsid w:val="00D53967"/>
    <w:rsid w:val="00D540A7"/>
    <w:rsid w:val="00D55C4F"/>
    <w:rsid w:val="00D57A61"/>
    <w:rsid w:val="00D6119F"/>
    <w:rsid w:val="00D62DC7"/>
    <w:rsid w:val="00D66032"/>
    <w:rsid w:val="00D673EF"/>
    <w:rsid w:val="00D70413"/>
    <w:rsid w:val="00D71EFE"/>
    <w:rsid w:val="00D748C2"/>
    <w:rsid w:val="00D75268"/>
    <w:rsid w:val="00D7530D"/>
    <w:rsid w:val="00D763C1"/>
    <w:rsid w:val="00D76C50"/>
    <w:rsid w:val="00D777D9"/>
    <w:rsid w:val="00D77A53"/>
    <w:rsid w:val="00D82881"/>
    <w:rsid w:val="00D86082"/>
    <w:rsid w:val="00D87076"/>
    <w:rsid w:val="00D92D28"/>
    <w:rsid w:val="00D9522E"/>
    <w:rsid w:val="00D96E4C"/>
    <w:rsid w:val="00D9706D"/>
    <w:rsid w:val="00DA1774"/>
    <w:rsid w:val="00DA3947"/>
    <w:rsid w:val="00DA4E5D"/>
    <w:rsid w:val="00DA5D36"/>
    <w:rsid w:val="00DA60B5"/>
    <w:rsid w:val="00DA7599"/>
    <w:rsid w:val="00DA75AC"/>
    <w:rsid w:val="00DB0DCD"/>
    <w:rsid w:val="00DB249A"/>
    <w:rsid w:val="00DB26CF"/>
    <w:rsid w:val="00DB3EB8"/>
    <w:rsid w:val="00DB5BF1"/>
    <w:rsid w:val="00DB726C"/>
    <w:rsid w:val="00DC0D22"/>
    <w:rsid w:val="00DC43B4"/>
    <w:rsid w:val="00DC53FB"/>
    <w:rsid w:val="00DC6B61"/>
    <w:rsid w:val="00DC75B6"/>
    <w:rsid w:val="00DC7D97"/>
    <w:rsid w:val="00DC7ED7"/>
    <w:rsid w:val="00DD3C82"/>
    <w:rsid w:val="00DD3D7E"/>
    <w:rsid w:val="00DD49EC"/>
    <w:rsid w:val="00DD62D6"/>
    <w:rsid w:val="00DD788B"/>
    <w:rsid w:val="00DE0133"/>
    <w:rsid w:val="00DE1023"/>
    <w:rsid w:val="00DE3B98"/>
    <w:rsid w:val="00DE4393"/>
    <w:rsid w:val="00DE4687"/>
    <w:rsid w:val="00DE53AE"/>
    <w:rsid w:val="00DE572B"/>
    <w:rsid w:val="00DF0971"/>
    <w:rsid w:val="00DF09ED"/>
    <w:rsid w:val="00DF1F47"/>
    <w:rsid w:val="00DF569C"/>
    <w:rsid w:val="00DF61F0"/>
    <w:rsid w:val="00DF73DB"/>
    <w:rsid w:val="00DF7667"/>
    <w:rsid w:val="00E0759D"/>
    <w:rsid w:val="00E14F08"/>
    <w:rsid w:val="00E15CD2"/>
    <w:rsid w:val="00E15ECB"/>
    <w:rsid w:val="00E1780F"/>
    <w:rsid w:val="00E20992"/>
    <w:rsid w:val="00E228D7"/>
    <w:rsid w:val="00E22B1B"/>
    <w:rsid w:val="00E23C56"/>
    <w:rsid w:val="00E250A6"/>
    <w:rsid w:val="00E2621F"/>
    <w:rsid w:val="00E3160D"/>
    <w:rsid w:val="00E40A6E"/>
    <w:rsid w:val="00E40CED"/>
    <w:rsid w:val="00E41881"/>
    <w:rsid w:val="00E44740"/>
    <w:rsid w:val="00E44E26"/>
    <w:rsid w:val="00E45F2C"/>
    <w:rsid w:val="00E46C61"/>
    <w:rsid w:val="00E46CA4"/>
    <w:rsid w:val="00E4705C"/>
    <w:rsid w:val="00E4710E"/>
    <w:rsid w:val="00E51116"/>
    <w:rsid w:val="00E524CD"/>
    <w:rsid w:val="00E52CB1"/>
    <w:rsid w:val="00E550A7"/>
    <w:rsid w:val="00E55771"/>
    <w:rsid w:val="00E5640B"/>
    <w:rsid w:val="00E56EAB"/>
    <w:rsid w:val="00E6064D"/>
    <w:rsid w:val="00E61271"/>
    <w:rsid w:val="00E6264E"/>
    <w:rsid w:val="00E627C5"/>
    <w:rsid w:val="00E63E9E"/>
    <w:rsid w:val="00E648AA"/>
    <w:rsid w:val="00E65387"/>
    <w:rsid w:val="00E678A4"/>
    <w:rsid w:val="00E70B14"/>
    <w:rsid w:val="00E71161"/>
    <w:rsid w:val="00E71253"/>
    <w:rsid w:val="00E71485"/>
    <w:rsid w:val="00E726BB"/>
    <w:rsid w:val="00E73532"/>
    <w:rsid w:val="00E76457"/>
    <w:rsid w:val="00E814B2"/>
    <w:rsid w:val="00E818E2"/>
    <w:rsid w:val="00E85856"/>
    <w:rsid w:val="00E91757"/>
    <w:rsid w:val="00E91B1E"/>
    <w:rsid w:val="00E9293C"/>
    <w:rsid w:val="00E94BBE"/>
    <w:rsid w:val="00EA1182"/>
    <w:rsid w:val="00EA33C1"/>
    <w:rsid w:val="00EA39E1"/>
    <w:rsid w:val="00EA3A46"/>
    <w:rsid w:val="00EA7499"/>
    <w:rsid w:val="00EB0621"/>
    <w:rsid w:val="00EB6940"/>
    <w:rsid w:val="00EB6BE6"/>
    <w:rsid w:val="00EC0587"/>
    <w:rsid w:val="00EC0798"/>
    <w:rsid w:val="00EC1198"/>
    <w:rsid w:val="00EC1318"/>
    <w:rsid w:val="00EC1520"/>
    <w:rsid w:val="00EC7D89"/>
    <w:rsid w:val="00EC7EEC"/>
    <w:rsid w:val="00ED181F"/>
    <w:rsid w:val="00ED1831"/>
    <w:rsid w:val="00ED23A0"/>
    <w:rsid w:val="00ED37EB"/>
    <w:rsid w:val="00ED391D"/>
    <w:rsid w:val="00ED50CF"/>
    <w:rsid w:val="00ED5374"/>
    <w:rsid w:val="00ED5994"/>
    <w:rsid w:val="00EE0A9A"/>
    <w:rsid w:val="00EE412A"/>
    <w:rsid w:val="00EE6A77"/>
    <w:rsid w:val="00EE75FE"/>
    <w:rsid w:val="00EE7E62"/>
    <w:rsid w:val="00EF68C5"/>
    <w:rsid w:val="00F02293"/>
    <w:rsid w:val="00F0450F"/>
    <w:rsid w:val="00F07361"/>
    <w:rsid w:val="00F07DC1"/>
    <w:rsid w:val="00F12615"/>
    <w:rsid w:val="00F14713"/>
    <w:rsid w:val="00F17B92"/>
    <w:rsid w:val="00F21E78"/>
    <w:rsid w:val="00F22AFA"/>
    <w:rsid w:val="00F241CD"/>
    <w:rsid w:val="00F27AC8"/>
    <w:rsid w:val="00F32AE4"/>
    <w:rsid w:val="00F3346F"/>
    <w:rsid w:val="00F34E4E"/>
    <w:rsid w:val="00F36C30"/>
    <w:rsid w:val="00F45733"/>
    <w:rsid w:val="00F45E9D"/>
    <w:rsid w:val="00F47DD1"/>
    <w:rsid w:val="00F51AE7"/>
    <w:rsid w:val="00F52BC4"/>
    <w:rsid w:val="00F54992"/>
    <w:rsid w:val="00F5549C"/>
    <w:rsid w:val="00F573A0"/>
    <w:rsid w:val="00F57B98"/>
    <w:rsid w:val="00F57DAD"/>
    <w:rsid w:val="00F61CA5"/>
    <w:rsid w:val="00F6355B"/>
    <w:rsid w:val="00F64AB8"/>
    <w:rsid w:val="00F64C56"/>
    <w:rsid w:val="00F66720"/>
    <w:rsid w:val="00F67F3D"/>
    <w:rsid w:val="00F70D10"/>
    <w:rsid w:val="00F71B5E"/>
    <w:rsid w:val="00F72A70"/>
    <w:rsid w:val="00F73BBC"/>
    <w:rsid w:val="00F75296"/>
    <w:rsid w:val="00F761A9"/>
    <w:rsid w:val="00F77170"/>
    <w:rsid w:val="00F77BCB"/>
    <w:rsid w:val="00F84274"/>
    <w:rsid w:val="00F847EB"/>
    <w:rsid w:val="00F8771F"/>
    <w:rsid w:val="00F901F7"/>
    <w:rsid w:val="00F91ADA"/>
    <w:rsid w:val="00F91D22"/>
    <w:rsid w:val="00F975D5"/>
    <w:rsid w:val="00FA2687"/>
    <w:rsid w:val="00FA61B0"/>
    <w:rsid w:val="00FA6D88"/>
    <w:rsid w:val="00FA7639"/>
    <w:rsid w:val="00FB478D"/>
    <w:rsid w:val="00FB7004"/>
    <w:rsid w:val="00FB7C50"/>
    <w:rsid w:val="00FB7E88"/>
    <w:rsid w:val="00FC3F44"/>
    <w:rsid w:val="00FC48D2"/>
    <w:rsid w:val="00FC6696"/>
    <w:rsid w:val="00FD08E9"/>
    <w:rsid w:val="00FD2A15"/>
    <w:rsid w:val="00FD4016"/>
    <w:rsid w:val="00FD4096"/>
    <w:rsid w:val="00FD5D67"/>
    <w:rsid w:val="00FD6530"/>
    <w:rsid w:val="00FD6736"/>
    <w:rsid w:val="00FD67B7"/>
    <w:rsid w:val="00FD7D8C"/>
    <w:rsid w:val="00FE379A"/>
    <w:rsid w:val="00FE601F"/>
    <w:rsid w:val="00FE606D"/>
    <w:rsid w:val="00FF07B6"/>
    <w:rsid w:val="00FF1F46"/>
    <w:rsid w:val="00FF384E"/>
    <w:rsid w:val="00FF517C"/>
    <w:rsid w:val="00FF6527"/>
    <w:rsid w:val="00FF6767"/>
    <w:rsid w:val="00FF6E0F"/>
    <w:rsid w:val="00FF7BC0"/>
    <w:rsid w:val="00FF7CA1"/>
    <w:rsid w:val="00FF7F1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51201"/>
    <o:shapelayout v:ext="edit">
      <o:idmap v:ext="edit" data="1"/>
    </o:shapelayout>
  </w:shapeDefaults>
  <w:decimalSymbol w:val="."/>
  <w:listSeparator w:val=","/>
  <w14:docId w14:val="5A16F8D3"/>
  <w15:docId w15:val="{619383C8-4B89-46FA-97C1-8927CD07B7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qFormat="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D26DA"/>
    <w:rPr>
      <w:rFonts w:ascii="Arial" w:hAnsi="Arial" w:cs="Times New Roman"/>
    </w:rPr>
  </w:style>
  <w:style w:type="paragraph" w:styleId="Heading10">
    <w:name w:val="heading 1"/>
    <w:aliases w:val="TSB Headings"/>
    <w:basedOn w:val="ListParagraph"/>
    <w:next w:val="Normal"/>
    <w:link w:val="Heading1Char"/>
    <w:autoRedefine/>
    <w:uiPriority w:val="9"/>
    <w:qFormat/>
    <w:rsid w:val="00AB5B88"/>
    <w:pPr>
      <w:numPr>
        <w:numId w:val="32"/>
      </w:numPr>
      <w:ind w:left="1077" w:hanging="720"/>
      <w:jc w:val="both"/>
      <w:outlineLvl w:val="0"/>
    </w:pPr>
    <w:rPr>
      <w:rFonts w:asciiTheme="majorHAnsi" w:hAnsiTheme="majorHAnsi" w:cstheme="majorHAnsi"/>
      <w:b/>
      <w:sz w:val="28"/>
      <w:szCs w:val="32"/>
    </w:rPr>
  </w:style>
  <w:style w:type="paragraph" w:styleId="Heading2">
    <w:name w:val="heading 2"/>
    <w:basedOn w:val="Normal"/>
    <w:next w:val="Normal"/>
    <w:link w:val="Heading2Char"/>
    <w:uiPriority w:val="9"/>
    <w:unhideWhenUsed/>
    <w:qFormat/>
    <w:rsid w:val="000567E2"/>
    <w:pPr>
      <w:numPr>
        <w:ilvl w:val="1"/>
        <w:numId w:val="2"/>
      </w:numPr>
      <w:spacing w:after="120"/>
      <w:outlineLvl w:val="1"/>
    </w:pPr>
    <w:rPr>
      <w:rFonts w:asciiTheme="majorHAnsi" w:hAnsiTheme="majorHAnsi" w:cs="Arial"/>
      <w:sz w:val="32"/>
      <w:szCs w:val="32"/>
    </w:rPr>
  </w:style>
  <w:style w:type="paragraph" w:styleId="Heading3">
    <w:name w:val="heading 3"/>
    <w:basedOn w:val="Normal"/>
    <w:next w:val="Normal"/>
    <w:link w:val="Heading3Char"/>
    <w:uiPriority w:val="9"/>
    <w:semiHidden/>
    <w:unhideWhenUsed/>
    <w:qFormat/>
    <w:rsid w:val="008C2CD3"/>
    <w:pPr>
      <w:keepNext/>
      <w:keepLines/>
      <w:numPr>
        <w:ilvl w:val="2"/>
        <w:numId w:val="2"/>
      </w:numPr>
      <w:spacing w:before="200"/>
      <w:outlineLvl w:val="2"/>
    </w:pPr>
    <w:rPr>
      <w:rFonts w:asciiTheme="majorHAnsi" w:eastAsiaTheme="majorEastAsia" w:hAnsiTheme="majorHAnsi" w:cstheme="majorBidi"/>
      <w:b/>
      <w:bCs/>
      <w:color w:val="404041" w:themeColor="accent1"/>
    </w:rPr>
  </w:style>
  <w:style w:type="paragraph" w:styleId="Heading4">
    <w:name w:val="heading 4"/>
    <w:basedOn w:val="Normal"/>
    <w:next w:val="Normal"/>
    <w:link w:val="Heading4Char"/>
    <w:uiPriority w:val="9"/>
    <w:semiHidden/>
    <w:unhideWhenUsed/>
    <w:qFormat/>
    <w:rsid w:val="008C2CD3"/>
    <w:pPr>
      <w:keepNext/>
      <w:keepLines/>
      <w:numPr>
        <w:ilvl w:val="3"/>
        <w:numId w:val="2"/>
      </w:numPr>
      <w:spacing w:before="200"/>
      <w:outlineLvl w:val="3"/>
    </w:pPr>
    <w:rPr>
      <w:rFonts w:asciiTheme="majorHAnsi" w:eastAsiaTheme="majorEastAsia" w:hAnsiTheme="majorHAnsi" w:cstheme="majorBidi"/>
      <w:b/>
      <w:bCs/>
      <w:i/>
      <w:iCs/>
      <w:color w:val="404041" w:themeColor="accent1"/>
    </w:rPr>
  </w:style>
  <w:style w:type="paragraph" w:styleId="Heading5">
    <w:name w:val="heading 5"/>
    <w:basedOn w:val="Normal"/>
    <w:next w:val="Normal"/>
    <w:link w:val="Heading5Char"/>
    <w:uiPriority w:val="9"/>
    <w:semiHidden/>
    <w:unhideWhenUsed/>
    <w:qFormat/>
    <w:rsid w:val="008C2CD3"/>
    <w:pPr>
      <w:keepNext/>
      <w:keepLines/>
      <w:numPr>
        <w:ilvl w:val="4"/>
        <w:numId w:val="2"/>
      </w:numPr>
      <w:spacing w:before="200"/>
      <w:outlineLvl w:val="4"/>
    </w:pPr>
    <w:rPr>
      <w:rFonts w:asciiTheme="majorHAnsi" w:eastAsiaTheme="majorEastAsia" w:hAnsiTheme="majorHAnsi" w:cstheme="majorBidi"/>
      <w:color w:val="1F1F20" w:themeColor="accent1" w:themeShade="7F"/>
    </w:rPr>
  </w:style>
  <w:style w:type="paragraph" w:styleId="Heading6">
    <w:name w:val="heading 6"/>
    <w:basedOn w:val="Normal"/>
    <w:next w:val="Normal"/>
    <w:link w:val="Heading6Char"/>
    <w:uiPriority w:val="9"/>
    <w:semiHidden/>
    <w:unhideWhenUsed/>
    <w:qFormat/>
    <w:rsid w:val="008C2CD3"/>
    <w:pPr>
      <w:keepNext/>
      <w:keepLines/>
      <w:numPr>
        <w:ilvl w:val="5"/>
        <w:numId w:val="2"/>
      </w:numPr>
      <w:spacing w:before="200"/>
      <w:outlineLvl w:val="5"/>
    </w:pPr>
    <w:rPr>
      <w:rFonts w:asciiTheme="majorHAnsi" w:eastAsiaTheme="majorEastAsia" w:hAnsiTheme="majorHAnsi" w:cstheme="majorBidi"/>
      <w:i/>
      <w:iCs/>
      <w:color w:val="1F1F20" w:themeColor="accent1" w:themeShade="7F"/>
    </w:rPr>
  </w:style>
  <w:style w:type="paragraph" w:styleId="Heading7">
    <w:name w:val="heading 7"/>
    <w:basedOn w:val="Normal"/>
    <w:next w:val="Normal"/>
    <w:link w:val="Heading7Char"/>
    <w:uiPriority w:val="9"/>
    <w:semiHidden/>
    <w:unhideWhenUsed/>
    <w:qFormat/>
    <w:rsid w:val="008C2CD3"/>
    <w:pPr>
      <w:keepNext/>
      <w:keepLines/>
      <w:numPr>
        <w:ilvl w:val="6"/>
        <w:numId w:val="2"/>
      </w:numPr>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8C2CD3"/>
    <w:pPr>
      <w:keepNext/>
      <w:keepLines/>
      <w:numPr>
        <w:ilvl w:val="7"/>
        <w:numId w:val="2"/>
      </w:numPr>
      <w:spacing w:before="20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semiHidden/>
    <w:unhideWhenUsed/>
    <w:qFormat/>
    <w:rsid w:val="008C2CD3"/>
    <w:pPr>
      <w:keepNext/>
      <w:keepLines/>
      <w:numPr>
        <w:ilvl w:val="8"/>
        <w:numId w:val="2"/>
      </w:numPr>
      <w:spacing w:before="20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34"/>
    <w:qFormat/>
    <w:rsid w:val="00C8446D"/>
    <w:pPr>
      <w:ind w:left="720"/>
      <w:contextualSpacing/>
    </w:pPr>
    <w:rPr>
      <w:rFonts w:asciiTheme="minorHAnsi" w:hAnsiTheme="minorHAnsi" w:cstheme="minorBidi"/>
    </w:rPr>
  </w:style>
  <w:style w:type="table" w:styleId="TableGrid">
    <w:name w:val="Table Grid"/>
    <w:basedOn w:val="TableNormal"/>
    <w:uiPriority w:val="59"/>
    <w:rsid w:val="001F3CF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AD4155"/>
    <w:rPr>
      <w:b/>
      <w:bCs/>
    </w:rPr>
  </w:style>
  <w:style w:type="paragraph" w:styleId="BalloonText">
    <w:name w:val="Balloon Text"/>
    <w:basedOn w:val="Normal"/>
    <w:link w:val="BalloonTextChar"/>
    <w:uiPriority w:val="99"/>
    <w:semiHidden/>
    <w:unhideWhenUsed/>
    <w:rsid w:val="00AD4155"/>
    <w:rPr>
      <w:rFonts w:ascii="Tahoma" w:hAnsi="Tahoma" w:cs="Tahoma"/>
      <w:sz w:val="16"/>
      <w:szCs w:val="16"/>
    </w:rPr>
  </w:style>
  <w:style w:type="character" w:customStyle="1" w:styleId="BalloonTextChar">
    <w:name w:val="Balloon Text Char"/>
    <w:basedOn w:val="DefaultParagraphFont"/>
    <w:link w:val="BalloonText"/>
    <w:uiPriority w:val="99"/>
    <w:semiHidden/>
    <w:rsid w:val="00AD4155"/>
    <w:rPr>
      <w:rFonts w:ascii="Tahoma" w:hAnsi="Tahoma" w:cs="Tahoma"/>
      <w:sz w:val="16"/>
      <w:szCs w:val="16"/>
    </w:rPr>
  </w:style>
  <w:style w:type="paragraph" w:styleId="Header">
    <w:name w:val="header"/>
    <w:basedOn w:val="Normal"/>
    <w:link w:val="HeaderChar"/>
    <w:uiPriority w:val="99"/>
    <w:unhideWhenUsed/>
    <w:rsid w:val="00AD4155"/>
    <w:pPr>
      <w:tabs>
        <w:tab w:val="center" w:pos="4513"/>
        <w:tab w:val="right" w:pos="9026"/>
      </w:tabs>
    </w:pPr>
    <w:rPr>
      <w:rFonts w:asciiTheme="minorHAnsi" w:hAnsiTheme="minorHAnsi" w:cstheme="minorBidi"/>
    </w:rPr>
  </w:style>
  <w:style w:type="character" w:customStyle="1" w:styleId="HeaderChar">
    <w:name w:val="Header Char"/>
    <w:basedOn w:val="DefaultParagraphFont"/>
    <w:link w:val="Header"/>
    <w:uiPriority w:val="99"/>
    <w:rsid w:val="00AD4155"/>
  </w:style>
  <w:style w:type="paragraph" w:styleId="Footer">
    <w:name w:val="footer"/>
    <w:basedOn w:val="Normal"/>
    <w:link w:val="FooterChar"/>
    <w:uiPriority w:val="99"/>
    <w:unhideWhenUsed/>
    <w:rsid w:val="00AD4155"/>
    <w:pPr>
      <w:tabs>
        <w:tab w:val="center" w:pos="4513"/>
        <w:tab w:val="right" w:pos="9026"/>
      </w:tabs>
    </w:pPr>
    <w:rPr>
      <w:rFonts w:asciiTheme="minorHAnsi" w:hAnsiTheme="minorHAnsi" w:cstheme="minorBidi"/>
    </w:rPr>
  </w:style>
  <w:style w:type="character" w:customStyle="1" w:styleId="FooterChar">
    <w:name w:val="Footer Char"/>
    <w:basedOn w:val="DefaultParagraphFont"/>
    <w:link w:val="Footer"/>
    <w:uiPriority w:val="99"/>
    <w:rsid w:val="00AD4155"/>
  </w:style>
  <w:style w:type="character" w:styleId="Hyperlink">
    <w:name w:val="Hyperlink"/>
    <w:basedOn w:val="DefaultParagraphFont"/>
    <w:uiPriority w:val="99"/>
    <w:unhideWhenUsed/>
    <w:rsid w:val="00AD4155"/>
    <w:rPr>
      <w:color w:val="0000FF"/>
      <w:u w:val="single"/>
    </w:rPr>
  </w:style>
  <w:style w:type="character" w:customStyle="1" w:styleId="Heading1Char">
    <w:name w:val="Heading 1 Char"/>
    <w:aliases w:val="TSB Headings Char"/>
    <w:basedOn w:val="DefaultParagraphFont"/>
    <w:link w:val="Heading10"/>
    <w:uiPriority w:val="9"/>
    <w:rsid w:val="00AB5B88"/>
    <w:rPr>
      <w:rFonts w:asciiTheme="majorHAnsi" w:hAnsiTheme="majorHAnsi" w:cstheme="majorHAnsi"/>
      <w:b/>
      <w:sz w:val="28"/>
      <w:szCs w:val="32"/>
    </w:rPr>
  </w:style>
  <w:style w:type="character" w:customStyle="1" w:styleId="Heading2Char">
    <w:name w:val="Heading 2 Char"/>
    <w:basedOn w:val="DefaultParagraphFont"/>
    <w:link w:val="Heading2"/>
    <w:uiPriority w:val="9"/>
    <w:rsid w:val="000567E2"/>
    <w:rPr>
      <w:rFonts w:asciiTheme="majorHAnsi" w:hAnsiTheme="majorHAnsi" w:cs="Arial"/>
      <w:sz w:val="32"/>
      <w:szCs w:val="32"/>
    </w:rPr>
  </w:style>
  <w:style w:type="paragraph" w:styleId="NoSpacing">
    <w:name w:val="No Spacing"/>
    <w:aliases w:val="TSB Body Text"/>
    <w:basedOn w:val="Normal"/>
    <w:link w:val="NoSpacingChar"/>
    <w:autoRedefine/>
    <w:uiPriority w:val="1"/>
    <w:qFormat/>
    <w:rsid w:val="001A4BE7"/>
    <w:rPr>
      <w:rFonts w:asciiTheme="minorHAnsi" w:hAnsiTheme="minorHAnsi" w:cstheme="minorBidi"/>
      <w:bCs/>
    </w:rPr>
  </w:style>
  <w:style w:type="character" w:customStyle="1" w:styleId="NoSpacingChar">
    <w:name w:val="No Spacing Char"/>
    <w:aliases w:val="TSB Body Text Char"/>
    <w:basedOn w:val="DefaultParagraphFont"/>
    <w:link w:val="NoSpacing"/>
    <w:uiPriority w:val="1"/>
    <w:rsid w:val="001A4BE7"/>
    <w:rPr>
      <w:bCs/>
    </w:rPr>
  </w:style>
  <w:style w:type="character" w:customStyle="1" w:styleId="Heading3Char">
    <w:name w:val="Heading 3 Char"/>
    <w:basedOn w:val="DefaultParagraphFont"/>
    <w:link w:val="Heading3"/>
    <w:uiPriority w:val="9"/>
    <w:semiHidden/>
    <w:rsid w:val="008C2CD3"/>
    <w:rPr>
      <w:rFonts w:asciiTheme="majorHAnsi" w:eastAsiaTheme="majorEastAsia" w:hAnsiTheme="majorHAnsi" w:cstheme="majorBidi"/>
      <w:b/>
      <w:bCs/>
      <w:color w:val="404041" w:themeColor="accent1"/>
    </w:rPr>
  </w:style>
  <w:style w:type="character" w:customStyle="1" w:styleId="Heading4Char">
    <w:name w:val="Heading 4 Char"/>
    <w:basedOn w:val="DefaultParagraphFont"/>
    <w:link w:val="Heading4"/>
    <w:uiPriority w:val="9"/>
    <w:semiHidden/>
    <w:rsid w:val="008C2CD3"/>
    <w:rPr>
      <w:rFonts w:asciiTheme="majorHAnsi" w:eastAsiaTheme="majorEastAsia" w:hAnsiTheme="majorHAnsi" w:cstheme="majorBidi"/>
      <w:b/>
      <w:bCs/>
      <w:i/>
      <w:iCs/>
      <w:color w:val="404041" w:themeColor="accent1"/>
    </w:rPr>
  </w:style>
  <w:style w:type="character" w:customStyle="1" w:styleId="Heading5Char">
    <w:name w:val="Heading 5 Char"/>
    <w:basedOn w:val="DefaultParagraphFont"/>
    <w:link w:val="Heading5"/>
    <w:uiPriority w:val="9"/>
    <w:semiHidden/>
    <w:rsid w:val="008C2CD3"/>
    <w:rPr>
      <w:rFonts w:asciiTheme="majorHAnsi" w:eastAsiaTheme="majorEastAsia" w:hAnsiTheme="majorHAnsi" w:cstheme="majorBidi"/>
      <w:color w:val="1F1F20" w:themeColor="accent1" w:themeShade="7F"/>
    </w:rPr>
  </w:style>
  <w:style w:type="character" w:customStyle="1" w:styleId="Heading6Char">
    <w:name w:val="Heading 6 Char"/>
    <w:basedOn w:val="DefaultParagraphFont"/>
    <w:link w:val="Heading6"/>
    <w:uiPriority w:val="9"/>
    <w:semiHidden/>
    <w:rsid w:val="008C2CD3"/>
    <w:rPr>
      <w:rFonts w:asciiTheme="majorHAnsi" w:eastAsiaTheme="majorEastAsia" w:hAnsiTheme="majorHAnsi" w:cstheme="majorBidi"/>
      <w:i/>
      <w:iCs/>
      <w:color w:val="1F1F20" w:themeColor="accent1" w:themeShade="7F"/>
    </w:rPr>
  </w:style>
  <w:style w:type="character" w:customStyle="1" w:styleId="Heading7Char">
    <w:name w:val="Heading 7 Char"/>
    <w:basedOn w:val="DefaultParagraphFont"/>
    <w:link w:val="Heading7"/>
    <w:uiPriority w:val="9"/>
    <w:semiHidden/>
    <w:rsid w:val="008C2CD3"/>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8C2CD3"/>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semiHidden/>
    <w:rsid w:val="008C2CD3"/>
    <w:rPr>
      <w:rFonts w:asciiTheme="majorHAnsi" w:eastAsiaTheme="majorEastAsia" w:hAnsiTheme="majorHAnsi" w:cstheme="majorBidi"/>
      <w:i/>
      <w:iCs/>
      <w:color w:val="404040" w:themeColor="text1" w:themeTint="BF"/>
      <w:sz w:val="20"/>
      <w:szCs w:val="20"/>
    </w:rPr>
  </w:style>
  <w:style w:type="paragraph" w:styleId="List">
    <w:name w:val="List"/>
    <w:basedOn w:val="TSB-Level1Numbers"/>
    <w:uiPriority w:val="99"/>
    <w:unhideWhenUsed/>
    <w:qFormat/>
    <w:rsid w:val="00122ED0"/>
  </w:style>
  <w:style w:type="numbering" w:customStyle="1" w:styleId="Style1">
    <w:name w:val="Style1"/>
    <w:basedOn w:val="NoList"/>
    <w:uiPriority w:val="99"/>
    <w:rsid w:val="00122ED0"/>
    <w:pPr>
      <w:numPr>
        <w:numId w:val="3"/>
      </w:numPr>
    </w:pPr>
  </w:style>
  <w:style w:type="paragraph" w:customStyle="1" w:styleId="TSB-Level1Numbers">
    <w:name w:val="TSB - Level 1 Numbers"/>
    <w:basedOn w:val="Heading10"/>
    <w:link w:val="TSB-Level1NumbersChar"/>
    <w:qFormat/>
    <w:rsid w:val="007D26DA"/>
    <w:pPr>
      <w:numPr>
        <w:ilvl w:val="1"/>
      </w:numPr>
      <w:ind w:left="1480" w:hanging="482"/>
      <w:contextualSpacing w:val="0"/>
    </w:pPr>
    <w:rPr>
      <w:rFonts w:cstheme="minorHAnsi"/>
      <w:b w:val="0"/>
      <w:sz w:val="22"/>
    </w:rPr>
  </w:style>
  <w:style w:type="paragraph" w:customStyle="1" w:styleId="Heading1">
    <w:name w:val="Heading1"/>
    <w:basedOn w:val="Normal"/>
    <w:next w:val="Normal"/>
    <w:rsid w:val="002255EF"/>
    <w:pPr>
      <w:numPr>
        <w:numId w:val="5"/>
      </w:numPr>
      <w:spacing w:before="120" w:after="120" w:line="320" w:lineRule="exact"/>
    </w:pPr>
    <w:rPr>
      <w:rFonts w:cs="Arial"/>
      <w:b/>
      <w:color w:val="000000" w:themeColor="text1"/>
      <w:szCs w:val="28"/>
    </w:rPr>
  </w:style>
  <w:style w:type="character" w:styleId="CommentReference">
    <w:name w:val="annotation reference"/>
    <w:basedOn w:val="DefaultParagraphFont"/>
    <w:uiPriority w:val="99"/>
    <w:semiHidden/>
    <w:unhideWhenUsed/>
    <w:rsid w:val="00FA7639"/>
    <w:rPr>
      <w:sz w:val="16"/>
      <w:szCs w:val="16"/>
    </w:rPr>
  </w:style>
  <w:style w:type="paragraph" w:styleId="CommentText">
    <w:name w:val="annotation text"/>
    <w:basedOn w:val="Normal"/>
    <w:link w:val="CommentTextChar"/>
    <w:uiPriority w:val="99"/>
    <w:semiHidden/>
    <w:unhideWhenUsed/>
    <w:rsid w:val="00FA7639"/>
    <w:rPr>
      <w:rFonts w:asciiTheme="minorHAnsi" w:hAnsiTheme="minorHAnsi" w:cstheme="minorBidi"/>
      <w:sz w:val="20"/>
      <w:szCs w:val="20"/>
    </w:rPr>
  </w:style>
  <w:style w:type="character" w:customStyle="1" w:styleId="CommentTextChar">
    <w:name w:val="Comment Text Char"/>
    <w:basedOn w:val="DefaultParagraphFont"/>
    <w:link w:val="CommentText"/>
    <w:uiPriority w:val="99"/>
    <w:semiHidden/>
    <w:rsid w:val="00FA7639"/>
    <w:rPr>
      <w:sz w:val="20"/>
      <w:szCs w:val="20"/>
    </w:rPr>
  </w:style>
  <w:style w:type="paragraph" w:styleId="CommentSubject">
    <w:name w:val="annotation subject"/>
    <w:basedOn w:val="CommentText"/>
    <w:next w:val="CommentText"/>
    <w:link w:val="CommentSubjectChar"/>
    <w:uiPriority w:val="99"/>
    <w:semiHidden/>
    <w:unhideWhenUsed/>
    <w:rsid w:val="00FA7639"/>
    <w:rPr>
      <w:b/>
      <w:bCs/>
    </w:rPr>
  </w:style>
  <w:style w:type="character" w:customStyle="1" w:styleId="CommentSubjectChar">
    <w:name w:val="Comment Subject Char"/>
    <w:basedOn w:val="CommentTextChar"/>
    <w:link w:val="CommentSubject"/>
    <w:uiPriority w:val="99"/>
    <w:semiHidden/>
    <w:rsid w:val="00FA7639"/>
    <w:rPr>
      <w:b/>
      <w:bCs/>
      <w:sz w:val="20"/>
      <w:szCs w:val="20"/>
    </w:rPr>
  </w:style>
  <w:style w:type="character" w:styleId="FollowedHyperlink">
    <w:name w:val="FollowedHyperlink"/>
    <w:basedOn w:val="DefaultParagraphFont"/>
    <w:uiPriority w:val="99"/>
    <w:semiHidden/>
    <w:unhideWhenUsed/>
    <w:rsid w:val="00EC1520"/>
    <w:rPr>
      <w:color w:val="990099" w:themeColor="followedHyperlink"/>
      <w:u w:val="single"/>
    </w:rPr>
  </w:style>
  <w:style w:type="paragraph" w:customStyle="1" w:styleId="TSB-PolicyBullets">
    <w:name w:val="TSB - Policy Bullets"/>
    <w:basedOn w:val="ListParagraph"/>
    <w:link w:val="TSB-PolicyBulletsChar"/>
    <w:autoRedefine/>
    <w:qFormat/>
    <w:rsid w:val="00805333"/>
    <w:pPr>
      <w:numPr>
        <w:numId w:val="8"/>
      </w:numPr>
      <w:tabs>
        <w:tab w:val="left" w:pos="3686"/>
      </w:tabs>
      <w:spacing w:before="240" w:after="120"/>
      <w:ind w:left="1985"/>
      <w:contextualSpacing w:val="0"/>
      <w:jc w:val="both"/>
    </w:pPr>
  </w:style>
  <w:style w:type="paragraph" w:customStyle="1" w:styleId="TSB-Level2Numbers">
    <w:name w:val="TSB - Level 2 Numbers"/>
    <w:basedOn w:val="TSB-Level1Numbers"/>
    <w:link w:val="TSB-Level2NumbersChar"/>
    <w:autoRedefine/>
    <w:qFormat/>
    <w:rsid w:val="008D4F9D"/>
    <w:pPr>
      <w:numPr>
        <w:ilvl w:val="2"/>
        <w:numId w:val="4"/>
      </w:numPr>
      <w:ind w:left="2223" w:hanging="998"/>
    </w:pPr>
  </w:style>
  <w:style w:type="character" w:customStyle="1" w:styleId="ListParagraphChar">
    <w:name w:val="List Paragraph Char"/>
    <w:basedOn w:val="DefaultParagraphFont"/>
    <w:link w:val="ListParagraph"/>
    <w:uiPriority w:val="34"/>
    <w:rsid w:val="002C4AE2"/>
  </w:style>
  <w:style w:type="character" w:customStyle="1" w:styleId="TSB-PolicyBulletsChar">
    <w:name w:val="TSB - Policy Bullets Char"/>
    <w:basedOn w:val="ListParagraphChar"/>
    <w:link w:val="TSB-PolicyBullets"/>
    <w:rsid w:val="00805333"/>
  </w:style>
  <w:style w:type="character" w:customStyle="1" w:styleId="TSB-Level1NumbersChar">
    <w:name w:val="TSB - Level 1 Numbers Char"/>
    <w:basedOn w:val="Heading1Char"/>
    <w:link w:val="TSB-Level1Numbers"/>
    <w:rsid w:val="007D26DA"/>
    <w:rPr>
      <w:rFonts w:asciiTheme="majorHAnsi" w:hAnsiTheme="majorHAnsi" w:cstheme="minorHAnsi"/>
      <w:b w:val="0"/>
      <w:sz w:val="28"/>
      <w:szCs w:val="32"/>
    </w:rPr>
  </w:style>
  <w:style w:type="character" w:customStyle="1" w:styleId="TSB-Level2NumbersChar">
    <w:name w:val="TSB - Level 2 Numbers Char"/>
    <w:basedOn w:val="TSB-Level1NumbersChar"/>
    <w:link w:val="TSB-Level2Numbers"/>
    <w:rsid w:val="008D4F9D"/>
    <w:rPr>
      <w:rFonts w:asciiTheme="majorHAnsi" w:hAnsiTheme="majorHAnsi" w:cstheme="minorHAnsi"/>
      <w:b w:val="0"/>
      <w:sz w:val="28"/>
      <w:szCs w:val="32"/>
    </w:rPr>
  </w:style>
  <w:style w:type="paragraph" w:styleId="FootnoteText">
    <w:name w:val="footnote text"/>
    <w:basedOn w:val="Normal"/>
    <w:link w:val="FootnoteTextChar"/>
    <w:uiPriority w:val="99"/>
    <w:semiHidden/>
    <w:unhideWhenUsed/>
    <w:rsid w:val="00995AF2"/>
    <w:rPr>
      <w:rFonts w:asciiTheme="minorHAnsi" w:hAnsiTheme="minorHAnsi" w:cstheme="minorBidi"/>
      <w:sz w:val="20"/>
      <w:szCs w:val="20"/>
    </w:rPr>
  </w:style>
  <w:style w:type="character" w:customStyle="1" w:styleId="FootnoteTextChar">
    <w:name w:val="Footnote Text Char"/>
    <w:basedOn w:val="DefaultParagraphFont"/>
    <w:link w:val="FootnoteText"/>
    <w:uiPriority w:val="99"/>
    <w:semiHidden/>
    <w:rsid w:val="00995AF2"/>
    <w:rPr>
      <w:sz w:val="20"/>
      <w:szCs w:val="20"/>
    </w:rPr>
  </w:style>
  <w:style w:type="character" w:styleId="FootnoteReference">
    <w:name w:val="footnote reference"/>
    <w:basedOn w:val="DefaultParagraphFont"/>
    <w:uiPriority w:val="99"/>
    <w:semiHidden/>
    <w:unhideWhenUsed/>
    <w:rsid w:val="00995AF2"/>
    <w:rPr>
      <w:vertAlign w:val="superscript"/>
    </w:rPr>
  </w:style>
  <w:style w:type="table" w:customStyle="1" w:styleId="TableGrid1">
    <w:name w:val="Table Grid1"/>
    <w:basedOn w:val="TableNormal"/>
    <w:next w:val="TableGrid"/>
    <w:uiPriority w:val="59"/>
    <w:rsid w:val="00B10C3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504FA7"/>
    <w:pPr>
      <w:spacing w:after="0" w:line="240" w:lineRule="auto"/>
    </w:pPr>
  </w:style>
  <w:style w:type="paragraph" w:customStyle="1" w:styleId="p39">
    <w:name w:val="p39"/>
    <w:basedOn w:val="Normal"/>
    <w:rsid w:val="00DE4687"/>
    <w:pPr>
      <w:spacing w:line="240" w:lineRule="atLeast"/>
      <w:jc w:val="both"/>
    </w:pPr>
    <w:rPr>
      <w:rFonts w:ascii="Times New Roman" w:eastAsia="Times New Roman" w:hAnsi="Times New Roman"/>
      <w:snapToGrid w:val="0"/>
      <w:sz w:val="24"/>
      <w:szCs w:val="20"/>
    </w:rPr>
  </w:style>
  <w:style w:type="paragraph" w:customStyle="1" w:styleId="Noparagraphstyle">
    <w:name w:val="[No paragraph style]"/>
    <w:rsid w:val="00212661"/>
    <w:pPr>
      <w:autoSpaceDE w:val="0"/>
      <w:autoSpaceDN w:val="0"/>
      <w:adjustRightInd w:val="0"/>
      <w:spacing w:after="0" w:line="288" w:lineRule="auto"/>
      <w:textAlignment w:val="center"/>
    </w:pPr>
    <w:rPr>
      <w:rFonts w:ascii="Times New Roman" w:eastAsia="Times New Roman" w:hAnsi="Times New Roman" w:cs="Times New Roman"/>
      <w:color w:val="000000"/>
      <w:sz w:val="24"/>
      <w:szCs w:val="24"/>
      <w:lang w:eastAsia="en-GB"/>
    </w:rPr>
  </w:style>
  <w:style w:type="paragraph" w:styleId="Title">
    <w:name w:val="Title"/>
    <w:basedOn w:val="Normal"/>
    <w:next w:val="Normal"/>
    <w:link w:val="TitleChar"/>
    <w:uiPriority w:val="10"/>
    <w:qFormat/>
    <w:rsid w:val="00475327"/>
    <w:pPr>
      <w:pBdr>
        <w:bottom w:val="single" w:sz="8" w:space="4" w:color="404041" w:themeColor="accent1"/>
      </w:pBdr>
      <w:spacing w:after="300"/>
      <w:contextualSpacing/>
    </w:pPr>
    <w:rPr>
      <w:rFonts w:asciiTheme="majorHAnsi" w:eastAsiaTheme="majorEastAsia" w:hAnsiTheme="majorHAnsi" w:cstheme="majorBidi"/>
      <w:color w:val="000000" w:themeColor="text2" w:themeShade="BF"/>
      <w:spacing w:val="5"/>
      <w:kern w:val="28"/>
      <w:sz w:val="52"/>
      <w:szCs w:val="52"/>
    </w:rPr>
  </w:style>
  <w:style w:type="character" w:customStyle="1" w:styleId="TitleChar">
    <w:name w:val="Title Char"/>
    <w:basedOn w:val="DefaultParagraphFont"/>
    <w:link w:val="Title"/>
    <w:uiPriority w:val="10"/>
    <w:rsid w:val="00475327"/>
    <w:rPr>
      <w:rFonts w:asciiTheme="majorHAnsi" w:eastAsiaTheme="majorEastAsia" w:hAnsiTheme="majorHAnsi" w:cstheme="majorBidi"/>
      <w:color w:val="000000" w:themeColor="text2" w:themeShade="BF"/>
      <w:spacing w:val="5"/>
      <w:kern w:val="28"/>
      <w:sz w:val="52"/>
      <w:szCs w:val="52"/>
    </w:rPr>
  </w:style>
  <w:style w:type="paragraph" w:customStyle="1" w:styleId="PolicyBullets">
    <w:name w:val="Policy Bullets"/>
    <w:basedOn w:val="ListParagraph"/>
    <w:qFormat/>
    <w:rsid w:val="00A23725"/>
    <w:pPr>
      <w:numPr>
        <w:numId w:val="27"/>
      </w:numPr>
      <w:spacing w:after="0"/>
      <w:ind w:left="1922" w:hanging="357"/>
    </w:pPr>
  </w:style>
  <w:style w:type="character" w:customStyle="1" w:styleId="UnresolvedMention">
    <w:name w:val="Unresolved Mention"/>
    <w:basedOn w:val="DefaultParagraphFont"/>
    <w:uiPriority w:val="99"/>
    <w:semiHidden/>
    <w:unhideWhenUsed/>
    <w:rsid w:val="0081168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321633">
      <w:bodyDiv w:val="1"/>
      <w:marLeft w:val="0"/>
      <w:marRight w:val="0"/>
      <w:marTop w:val="0"/>
      <w:marBottom w:val="0"/>
      <w:divBdr>
        <w:top w:val="none" w:sz="0" w:space="0" w:color="auto"/>
        <w:left w:val="none" w:sz="0" w:space="0" w:color="auto"/>
        <w:bottom w:val="none" w:sz="0" w:space="0" w:color="auto"/>
        <w:right w:val="none" w:sz="0" w:space="0" w:color="auto"/>
      </w:divBdr>
    </w:div>
    <w:div w:id="67197995">
      <w:bodyDiv w:val="1"/>
      <w:marLeft w:val="0"/>
      <w:marRight w:val="0"/>
      <w:marTop w:val="0"/>
      <w:marBottom w:val="0"/>
      <w:divBdr>
        <w:top w:val="none" w:sz="0" w:space="0" w:color="auto"/>
        <w:left w:val="none" w:sz="0" w:space="0" w:color="auto"/>
        <w:bottom w:val="none" w:sz="0" w:space="0" w:color="auto"/>
        <w:right w:val="none" w:sz="0" w:space="0" w:color="auto"/>
      </w:divBdr>
    </w:div>
    <w:div w:id="115226115">
      <w:bodyDiv w:val="1"/>
      <w:marLeft w:val="0"/>
      <w:marRight w:val="0"/>
      <w:marTop w:val="0"/>
      <w:marBottom w:val="0"/>
      <w:divBdr>
        <w:top w:val="none" w:sz="0" w:space="0" w:color="auto"/>
        <w:left w:val="none" w:sz="0" w:space="0" w:color="auto"/>
        <w:bottom w:val="none" w:sz="0" w:space="0" w:color="auto"/>
        <w:right w:val="none" w:sz="0" w:space="0" w:color="auto"/>
      </w:divBdr>
    </w:div>
    <w:div w:id="140387868">
      <w:bodyDiv w:val="1"/>
      <w:marLeft w:val="0"/>
      <w:marRight w:val="0"/>
      <w:marTop w:val="0"/>
      <w:marBottom w:val="0"/>
      <w:divBdr>
        <w:top w:val="none" w:sz="0" w:space="0" w:color="auto"/>
        <w:left w:val="none" w:sz="0" w:space="0" w:color="auto"/>
        <w:bottom w:val="none" w:sz="0" w:space="0" w:color="auto"/>
        <w:right w:val="none" w:sz="0" w:space="0" w:color="auto"/>
      </w:divBdr>
    </w:div>
    <w:div w:id="193930093">
      <w:bodyDiv w:val="1"/>
      <w:marLeft w:val="0"/>
      <w:marRight w:val="0"/>
      <w:marTop w:val="0"/>
      <w:marBottom w:val="0"/>
      <w:divBdr>
        <w:top w:val="none" w:sz="0" w:space="0" w:color="auto"/>
        <w:left w:val="none" w:sz="0" w:space="0" w:color="auto"/>
        <w:bottom w:val="none" w:sz="0" w:space="0" w:color="auto"/>
        <w:right w:val="none" w:sz="0" w:space="0" w:color="auto"/>
      </w:divBdr>
    </w:div>
    <w:div w:id="370614624">
      <w:bodyDiv w:val="1"/>
      <w:marLeft w:val="0"/>
      <w:marRight w:val="0"/>
      <w:marTop w:val="0"/>
      <w:marBottom w:val="0"/>
      <w:divBdr>
        <w:top w:val="none" w:sz="0" w:space="0" w:color="auto"/>
        <w:left w:val="none" w:sz="0" w:space="0" w:color="auto"/>
        <w:bottom w:val="none" w:sz="0" w:space="0" w:color="auto"/>
        <w:right w:val="none" w:sz="0" w:space="0" w:color="auto"/>
      </w:divBdr>
    </w:div>
    <w:div w:id="394162362">
      <w:bodyDiv w:val="1"/>
      <w:marLeft w:val="0"/>
      <w:marRight w:val="0"/>
      <w:marTop w:val="0"/>
      <w:marBottom w:val="0"/>
      <w:divBdr>
        <w:top w:val="none" w:sz="0" w:space="0" w:color="auto"/>
        <w:left w:val="none" w:sz="0" w:space="0" w:color="auto"/>
        <w:bottom w:val="none" w:sz="0" w:space="0" w:color="auto"/>
        <w:right w:val="none" w:sz="0" w:space="0" w:color="auto"/>
      </w:divBdr>
    </w:div>
    <w:div w:id="494489541">
      <w:bodyDiv w:val="1"/>
      <w:marLeft w:val="0"/>
      <w:marRight w:val="0"/>
      <w:marTop w:val="0"/>
      <w:marBottom w:val="0"/>
      <w:divBdr>
        <w:top w:val="none" w:sz="0" w:space="0" w:color="auto"/>
        <w:left w:val="none" w:sz="0" w:space="0" w:color="auto"/>
        <w:bottom w:val="none" w:sz="0" w:space="0" w:color="auto"/>
        <w:right w:val="none" w:sz="0" w:space="0" w:color="auto"/>
      </w:divBdr>
    </w:div>
    <w:div w:id="495147858">
      <w:bodyDiv w:val="1"/>
      <w:marLeft w:val="0"/>
      <w:marRight w:val="0"/>
      <w:marTop w:val="0"/>
      <w:marBottom w:val="0"/>
      <w:divBdr>
        <w:top w:val="none" w:sz="0" w:space="0" w:color="auto"/>
        <w:left w:val="none" w:sz="0" w:space="0" w:color="auto"/>
        <w:bottom w:val="none" w:sz="0" w:space="0" w:color="auto"/>
        <w:right w:val="none" w:sz="0" w:space="0" w:color="auto"/>
      </w:divBdr>
    </w:div>
    <w:div w:id="1136869300">
      <w:bodyDiv w:val="1"/>
      <w:marLeft w:val="0"/>
      <w:marRight w:val="0"/>
      <w:marTop w:val="0"/>
      <w:marBottom w:val="0"/>
      <w:divBdr>
        <w:top w:val="none" w:sz="0" w:space="0" w:color="auto"/>
        <w:left w:val="none" w:sz="0" w:space="0" w:color="auto"/>
        <w:bottom w:val="none" w:sz="0" w:space="0" w:color="auto"/>
        <w:right w:val="none" w:sz="0" w:space="0" w:color="auto"/>
      </w:divBdr>
    </w:div>
    <w:div w:id="1243761664">
      <w:bodyDiv w:val="1"/>
      <w:marLeft w:val="0"/>
      <w:marRight w:val="0"/>
      <w:marTop w:val="0"/>
      <w:marBottom w:val="0"/>
      <w:divBdr>
        <w:top w:val="none" w:sz="0" w:space="0" w:color="auto"/>
        <w:left w:val="none" w:sz="0" w:space="0" w:color="auto"/>
        <w:bottom w:val="none" w:sz="0" w:space="0" w:color="auto"/>
        <w:right w:val="none" w:sz="0" w:space="0" w:color="auto"/>
      </w:divBdr>
    </w:div>
    <w:div w:id="1246646340">
      <w:bodyDiv w:val="1"/>
      <w:marLeft w:val="0"/>
      <w:marRight w:val="0"/>
      <w:marTop w:val="0"/>
      <w:marBottom w:val="0"/>
      <w:divBdr>
        <w:top w:val="none" w:sz="0" w:space="0" w:color="auto"/>
        <w:left w:val="none" w:sz="0" w:space="0" w:color="auto"/>
        <w:bottom w:val="none" w:sz="0" w:space="0" w:color="auto"/>
        <w:right w:val="none" w:sz="0" w:space="0" w:color="auto"/>
      </w:divBdr>
    </w:div>
    <w:div w:id="1255557348">
      <w:bodyDiv w:val="1"/>
      <w:marLeft w:val="0"/>
      <w:marRight w:val="0"/>
      <w:marTop w:val="0"/>
      <w:marBottom w:val="0"/>
      <w:divBdr>
        <w:top w:val="none" w:sz="0" w:space="0" w:color="auto"/>
        <w:left w:val="none" w:sz="0" w:space="0" w:color="auto"/>
        <w:bottom w:val="none" w:sz="0" w:space="0" w:color="auto"/>
        <w:right w:val="none" w:sz="0" w:space="0" w:color="auto"/>
      </w:divBdr>
    </w:div>
    <w:div w:id="1264342342">
      <w:bodyDiv w:val="1"/>
      <w:marLeft w:val="0"/>
      <w:marRight w:val="0"/>
      <w:marTop w:val="0"/>
      <w:marBottom w:val="0"/>
      <w:divBdr>
        <w:top w:val="none" w:sz="0" w:space="0" w:color="auto"/>
        <w:left w:val="none" w:sz="0" w:space="0" w:color="auto"/>
        <w:bottom w:val="none" w:sz="0" w:space="0" w:color="auto"/>
        <w:right w:val="none" w:sz="0" w:space="0" w:color="auto"/>
      </w:divBdr>
    </w:div>
    <w:div w:id="1291285360">
      <w:bodyDiv w:val="1"/>
      <w:marLeft w:val="0"/>
      <w:marRight w:val="0"/>
      <w:marTop w:val="0"/>
      <w:marBottom w:val="0"/>
      <w:divBdr>
        <w:top w:val="none" w:sz="0" w:space="0" w:color="auto"/>
        <w:left w:val="none" w:sz="0" w:space="0" w:color="auto"/>
        <w:bottom w:val="none" w:sz="0" w:space="0" w:color="auto"/>
        <w:right w:val="none" w:sz="0" w:space="0" w:color="auto"/>
      </w:divBdr>
    </w:div>
    <w:div w:id="1436710882">
      <w:bodyDiv w:val="1"/>
      <w:marLeft w:val="0"/>
      <w:marRight w:val="0"/>
      <w:marTop w:val="0"/>
      <w:marBottom w:val="0"/>
      <w:divBdr>
        <w:top w:val="none" w:sz="0" w:space="0" w:color="auto"/>
        <w:left w:val="none" w:sz="0" w:space="0" w:color="auto"/>
        <w:bottom w:val="none" w:sz="0" w:space="0" w:color="auto"/>
        <w:right w:val="none" w:sz="0" w:space="0" w:color="auto"/>
      </w:divBdr>
    </w:div>
    <w:div w:id="1484732818">
      <w:bodyDiv w:val="1"/>
      <w:marLeft w:val="0"/>
      <w:marRight w:val="0"/>
      <w:marTop w:val="0"/>
      <w:marBottom w:val="0"/>
      <w:divBdr>
        <w:top w:val="none" w:sz="0" w:space="0" w:color="auto"/>
        <w:left w:val="none" w:sz="0" w:space="0" w:color="auto"/>
        <w:bottom w:val="none" w:sz="0" w:space="0" w:color="auto"/>
        <w:right w:val="none" w:sz="0" w:space="0" w:color="auto"/>
      </w:divBdr>
    </w:div>
    <w:div w:id="1531870922">
      <w:bodyDiv w:val="1"/>
      <w:marLeft w:val="0"/>
      <w:marRight w:val="0"/>
      <w:marTop w:val="0"/>
      <w:marBottom w:val="0"/>
      <w:divBdr>
        <w:top w:val="none" w:sz="0" w:space="0" w:color="auto"/>
        <w:left w:val="none" w:sz="0" w:space="0" w:color="auto"/>
        <w:bottom w:val="none" w:sz="0" w:space="0" w:color="auto"/>
        <w:right w:val="none" w:sz="0" w:space="0" w:color="auto"/>
      </w:divBdr>
    </w:div>
    <w:div w:id="1745102287">
      <w:bodyDiv w:val="1"/>
      <w:marLeft w:val="0"/>
      <w:marRight w:val="0"/>
      <w:marTop w:val="0"/>
      <w:marBottom w:val="0"/>
      <w:divBdr>
        <w:top w:val="none" w:sz="0" w:space="0" w:color="auto"/>
        <w:left w:val="none" w:sz="0" w:space="0" w:color="auto"/>
        <w:bottom w:val="none" w:sz="0" w:space="0" w:color="auto"/>
        <w:right w:val="none" w:sz="0" w:space="0" w:color="auto"/>
      </w:divBdr>
    </w:div>
    <w:div w:id="1941525437">
      <w:bodyDiv w:val="1"/>
      <w:marLeft w:val="0"/>
      <w:marRight w:val="0"/>
      <w:marTop w:val="0"/>
      <w:marBottom w:val="0"/>
      <w:divBdr>
        <w:top w:val="none" w:sz="0" w:space="0" w:color="auto"/>
        <w:left w:val="none" w:sz="0" w:space="0" w:color="auto"/>
        <w:bottom w:val="none" w:sz="0" w:space="0" w:color="auto"/>
        <w:right w:val="none" w:sz="0" w:space="0" w:color="auto"/>
      </w:divBdr>
    </w:div>
    <w:div w:id="1968275340">
      <w:bodyDiv w:val="1"/>
      <w:marLeft w:val="0"/>
      <w:marRight w:val="0"/>
      <w:marTop w:val="0"/>
      <w:marBottom w:val="0"/>
      <w:divBdr>
        <w:top w:val="none" w:sz="0" w:space="0" w:color="auto"/>
        <w:left w:val="none" w:sz="0" w:space="0" w:color="auto"/>
        <w:bottom w:val="none" w:sz="0" w:space="0" w:color="auto"/>
        <w:right w:val="none" w:sz="0" w:space="0" w:color="auto"/>
      </w:divBdr>
    </w:div>
    <w:div w:id="1986811161">
      <w:bodyDiv w:val="1"/>
      <w:marLeft w:val="0"/>
      <w:marRight w:val="0"/>
      <w:marTop w:val="0"/>
      <w:marBottom w:val="0"/>
      <w:divBdr>
        <w:top w:val="none" w:sz="0" w:space="0" w:color="auto"/>
        <w:left w:val="none" w:sz="0" w:space="0" w:color="auto"/>
        <w:bottom w:val="none" w:sz="0" w:space="0" w:color="auto"/>
        <w:right w:val="none" w:sz="0" w:space="0" w:color="auto"/>
      </w:divBdr>
    </w:div>
    <w:div w:id="21410692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www.theschoolbus.net/compliancemanager" TargetMode="External"/><Relationship Id="rId18" Type="http://schemas.openxmlformats.org/officeDocument/2006/relationships/footer" Target="footer2.xml"/><Relationship Id="rId3" Type="http://schemas.openxmlformats.org/officeDocument/2006/relationships/styles" Target="styles.xml"/><Relationship Id="rId21" Type="http://schemas.openxmlformats.org/officeDocument/2006/relationships/header" Target="header4.xml"/><Relationship Id="rId7" Type="http://schemas.openxmlformats.org/officeDocument/2006/relationships/endnotes" Target="endnotes.xml"/><Relationship Id="rId12" Type="http://schemas.openxmlformats.org/officeDocument/2006/relationships/hyperlink" Target="http://www.theschoolbus.net/compliancemanager"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eader" Target="header1.xml"/><Relationship Id="rId23" Type="http://schemas.openxmlformats.org/officeDocument/2006/relationships/fontTable" Target="fontTable.xml"/><Relationship Id="rId10" Type="http://schemas.openxmlformats.org/officeDocument/2006/relationships/hyperlink" Target="https://www.theschoolbus.net/article/which-policies-are-schools-obliged-to-consult-with-unions-on/4788" TargetMode="External"/><Relationship Id="rId19"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yperlink" Target="https://www.theschoolbus.net/article/which-policies-are-schools-obliged-to-consult-with-unions-on/4788" TargetMode="External"/><Relationship Id="rId14" Type="http://schemas.openxmlformats.org/officeDocument/2006/relationships/image" Target="media/image3.jpeg"/><Relationship Id="rId22" Type="http://schemas.openxmlformats.org/officeDocument/2006/relationships/header" Target="header5.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_rels/settings.xml.rels><?xml version="1.0" encoding="UTF-8" standalone="yes"?>
<Relationships xmlns="http://schemas.openxmlformats.org/package/2006/relationships"><Relationship Id="rId1" Type="http://schemas.openxmlformats.org/officeDocument/2006/relationships/attachedTemplate" Target="file:///S:\TheSchoolBus\Performance%20&amp;%20Support\Editorial%20Templates%20&amp;%20Examples\Policy%20Document%2021042015.dotx" TargetMode="External"/></Relationships>
</file>

<file path=word/theme/theme1.xml><?xml version="1.0" encoding="utf-8"?>
<a:theme xmlns:a="http://schemas.openxmlformats.org/drawingml/2006/main" name="Office Theme">
  <a:themeElements>
    <a:clrScheme name="Custom 1">
      <a:dk1>
        <a:srgbClr val="000000"/>
      </a:dk1>
      <a:lt1>
        <a:sysClr val="window" lastClr="FFFFFF"/>
      </a:lt1>
      <a:dk2>
        <a:srgbClr val="000000"/>
      </a:dk2>
      <a:lt2>
        <a:srgbClr val="FBFAF4"/>
      </a:lt2>
      <a:accent1>
        <a:srgbClr val="404041"/>
      </a:accent1>
      <a:accent2>
        <a:srgbClr val="BCBEBE"/>
      </a:accent2>
      <a:accent3>
        <a:srgbClr val="9BA29E"/>
      </a:accent3>
      <a:accent4>
        <a:srgbClr val="404041"/>
      </a:accent4>
      <a:accent5>
        <a:srgbClr val="FFD006"/>
      </a:accent5>
      <a:accent6>
        <a:srgbClr val="FFD006"/>
      </a:accent6>
      <a:hlink>
        <a:srgbClr val="0000FF"/>
      </a:hlink>
      <a:folHlink>
        <a:srgbClr val="990099"/>
      </a:folHlink>
    </a:clrScheme>
    <a:fontScheme name="Policy 1">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BC37838-53B1-4405-A465-2F84582394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Policy Document 21042015</Template>
  <TotalTime>0</TotalTime>
  <Pages>12</Pages>
  <Words>1851</Words>
  <Characters>10552</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12379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Kieran Bamford</dc:creator>
  <cp:lastModifiedBy>Catherine Jones</cp:lastModifiedBy>
  <cp:revision>2</cp:revision>
  <cp:lastPrinted>2022-05-24T07:54:00Z</cp:lastPrinted>
  <dcterms:created xsi:type="dcterms:W3CDTF">2022-05-24T07:54:00Z</dcterms:created>
  <dcterms:modified xsi:type="dcterms:W3CDTF">2022-05-24T07:54:00Z</dcterms:modified>
</cp:coreProperties>
</file>